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93771" w14:textId="25E28912" w:rsidR="00C11079" w:rsidRDefault="009C3186" w:rsidP="00D0369C">
      <w:pPr>
        <w:autoSpaceDE w:val="0"/>
        <w:autoSpaceDN w:val="0"/>
        <w:adjustRightInd w:val="0"/>
        <w:jc w:val="center"/>
        <w:rPr>
          <w:rFonts w:ascii="ＭＳ ゴシック" w:eastAsia="ＭＳ ゴシック" w:hAnsi="ＭＳ ゴシック" w:cs="HG丸ｺﾞｼｯｸM-PRO"/>
          <w:kern w:val="0"/>
          <w:sz w:val="28"/>
          <w:szCs w:val="28"/>
        </w:rPr>
      </w:pPr>
      <w:r>
        <w:rPr>
          <w:rFonts w:ascii="ＭＳ ゴシック" w:eastAsia="ＭＳ ゴシック" w:hAnsi="ＭＳ ゴシック" w:cs="HG丸ｺﾞｼｯｸM-PRO" w:hint="eastAsia"/>
          <w:kern w:val="0"/>
          <w:sz w:val="28"/>
          <w:szCs w:val="28"/>
        </w:rPr>
        <w:t>全体</w:t>
      </w:r>
      <w:r w:rsidR="00D0369C">
        <w:rPr>
          <w:rFonts w:ascii="ＭＳ ゴシック" w:eastAsia="ＭＳ ゴシック" w:hAnsi="ＭＳ ゴシック" w:cs="HG丸ｺﾞｼｯｸM-PRO" w:hint="eastAsia"/>
          <w:kern w:val="0"/>
          <w:sz w:val="28"/>
          <w:szCs w:val="28"/>
        </w:rPr>
        <w:t>財務書類における注記</w:t>
      </w:r>
    </w:p>
    <w:p w14:paraId="29DD0DC2" w14:textId="77777777" w:rsidR="00D0369C" w:rsidRDefault="00D0369C" w:rsidP="00D0369C">
      <w:pPr>
        <w:autoSpaceDE w:val="0"/>
        <w:autoSpaceDN w:val="0"/>
        <w:adjustRightInd w:val="0"/>
        <w:jc w:val="center"/>
        <w:rPr>
          <w:rFonts w:ascii="ＭＳ ゴシック" w:eastAsia="ＭＳ ゴシック" w:hAnsi="ＭＳ ゴシック" w:cs="HG丸ｺﾞｼｯｸM-PRO"/>
          <w:kern w:val="0"/>
          <w:sz w:val="28"/>
          <w:szCs w:val="28"/>
        </w:rPr>
      </w:pPr>
    </w:p>
    <w:p w14:paraId="1F90BB0D" w14:textId="77777777" w:rsidR="00C11079" w:rsidRDefault="00F8528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w:t>
      </w:r>
      <w:r w:rsidR="00C11079" w:rsidRPr="00C11079">
        <w:rPr>
          <w:rFonts w:ascii="ＭＳ ゴシック" w:eastAsia="ＭＳ ゴシック" w:hAnsi="ＭＳ ゴシック" w:cs="HG丸ｺﾞｼｯｸM-PRO" w:hint="eastAsia"/>
          <w:kern w:val="0"/>
          <w:szCs w:val="21"/>
        </w:rPr>
        <w:t xml:space="preserve">　重要な会計方針</w:t>
      </w:r>
    </w:p>
    <w:p w14:paraId="0E64A2C4" w14:textId="77777777" w:rsidR="00C11079" w:rsidRDefault="00C11079" w:rsidP="00472616">
      <w:pPr>
        <w:autoSpaceDE w:val="0"/>
        <w:autoSpaceDN w:val="0"/>
        <w:adjustRightInd w:val="0"/>
        <w:jc w:val="left"/>
        <w:rPr>
          <w:rFonts w:ascii="ＭＳ ゴシック" w:eastAsia="ＭＳ ゴシック" w:hAnsi="ＭＳ ゴシック" w:cs="HG丸ｺﾞｼｯｸM-PRO"/>
          <w:kern w:val="0"/>
          <w:szCs w:val="21"/>
        </w:rPr>
      </w:pPr>
      <w:r w:rsidRPr="00C11079">
        <w:rPr>
          <w:rFonts w:ascii="ＭＳ ゴシック" w:eastAsia="ＭＳ ゴシック" w:hAnsi="ＭＳ ゴシック" w:cs="HG丸ｺﾞｼｯｸM-PRO" w:hint="eastAsia"/>
          <w:kern w:val="0"/>
          <w:szCs w:val="21"/>
        </w:rPr>
        <w:t>（１）</w:t>
      </w:r>
      <w:r>
        <w:rPr>
          <w:rFonts w:ascii="ＭＳ ゴシック" w:eastAsia="ＭＳ ゴシック" w:hAnsi="ＭＳ ゴシック" w:cs="HG丸ｺﾞｼｯｸM-PRO" w:hint="eastAsia"/>
          <w:kern w:val="0"/>
          <w:szCs w:val="21"/>
        </w:rPr>
        <w:t>有形固定資産等の評価基準及び評価方法</w:t>
      </w:r>
    </w:p>
    <w:p w14:paraId="1A1F5376" w14:textId="1756B947" w:rsidR="00D0369C" w:rsidRDefault="00C11079" w:rsidP="00F85289">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0369C" w:rsidRPr="00D0369C">
        <w:rPr>
          <w:rFonts w:ascii="ＭＳ ゴシック" w:eastAsia="ＭＳ ゴシック" w:hAnsi="ＭＳ ゴシック" w:cs="HG丸ｺﾞｼｯｸM-PRO" w:hint="eastAsia"/>
          <w:kern w:val="0"/>
          <w:szCs w:val="21"/>
        </w:rPr>
        <w:t>① 有形固定資産・・・・・・・・・・・・・・・取得原価</w:t>
      </w:r>
    </w:p>
    <w:p w14:paraId="58B2A393" w14:textId="3349BE57" w:rsidR="00D0369C" w:rsidRDefault="00D0369C"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D0369C">
        <w:rPr>
          <w:rFonts w:ascii="ＭＳ ゴシック" w:eastAsia="ＭＳ ゴシック" w:hAnsi="ＭＳ ゴシック" w:cs="HG丸ｺﾞｼｯｸM-PRO" w:hint="eastAsia"/>
          <w:kern w:val="0"/>
          <w:szCs w:val="21"/>
        </w:rPr>
        <w:t>ただし、開始時の評価基準及び評価方法については、次のとおりです。</w:t>
      </w:r>
    </w:p>
    <w:p w14:paraId="2F17EF97" w14:textId="6A25B0BE" w:rsidR="00D0369C" w:rsidRDefault="00D0369C" w:rsidP="00D0369C">
      <w:pPr>
        <w:autoSpaceDE w:val="0"/>
        <w:autoSpaceDN w:val="0"/>
        <w:adjustRightInd w:val="0"/>
        <w:ind w:firstLineChars="250" w:firstLine="525"/>
        <w:jc w:val="left"/>
        <w:rPr>
          <w:rFonts w:ascii="ＭＳ ゴシック" w:eastAsia="ＭＳ ゴシック" w:hAnsi="ＭＳ ゴシック" w:cs="HG丸ｺﾞｼｯｸM-PRO"/>
          <w:kern w:val="0"/>
          <w:szCs w:val="21"/>
        </w:rPr>
      </w:pPr>
      <w:r w:rsidRPr="00D0369C">
        <w:rPr>
          <w:rFonts w:ascii="ＭＳ ゴシック" w:eastAsia="ＭＳ ゴシック" w:hAnsi="ＭＳ ゴシック" w:cs="HG丸ｺﾞｼｯｸM-PRO" w:hint="eastAsia"/>
          <w:kern w:val="0"/>
          <w:szCs w:val="21"/>
        </w:rPr>
        <w:t>ア　昭和59年度以前に取得したもの・・・・・・再調達原価</w:t>
      </w:r>
    </w:p>
    <w:p w14:paraId="2F8FEC6B" w14:textId="19E54671" w:rsidR="00D0369C" w:rsidRDefault="00491D90"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ただし、道路、河川及び水路の敷地は備忘価額</w:t>
      </w:r>
      <w:r w:rsidR="00A20DFA">
        <w:rPr>
          <w:rFonts w:ascii="ＭＳ ゴシック" w:eastAsia="ＭＳ ゴシック" w:hAnsi="ＭＳ ゴシック" w:cs="HG丸ｺﾞｼｯｸM-PRO" w:hint="eastAsia"/>
          <w:kern w:val="0"/>
          <w:szCs w:val="21"/>
        </w:rPr>
        <w:t>1</w:t>
      </w:r>
      <w:r w:rsidRPr="00491D90">
        <w:rPr>
          <w:rFonts w:ascii="ＭＳ ゴシック" w:eastAsia="ＭＳ ゴシック" w:hAnsi="ＭＳ ゴシック" w:cs="HG丸ｺﾞｼｯｸM-PRO" w:hint="eastAsia"/>
          <w:kern w:val="0"/>
          <w:szCs w:val="21"/>
        </w:rPr>
        <w:t>円としています。</w:t>
      </w:r>
    </w:p>
    <w:p w14:paraId="688BBF06" w14:textId="2249F359" w:rsidR="00D0369C" w:rsidRDefault="00491D90" w:rsidP="00491D90">
      <w:pPr>
        <w:autoSpaceDE w:val="0"/>
        <w:autoSpaceDN w:val="0"/>
        <w:adjustRightInd w:val="0"/>
        <w:ind w:firstLineChars="250" w:firstLine="52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イ　昭和60年度以降に取得したもの</w:t>
      </w:r>
    </w:p>
    <w:p w14:paraId="3FB5010B" w14:textId="2C678B19" w:rsidR="00D0369C" w:rsidRPr="00D0369C" w:rsidRDefault="00491D90"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取得原価が判明しているもの・・・・・・・</w:t>
      </w:r>
      <w:r w:rsidR="00CA01BB" w:rsidRPr="00491D90">
        <w:rPr>
          <w:rFonts w:ascii="ＭＳ ゴシック" w:eastAsia="ＭＳ ゴシック" w:hAnsi="ＭＳ ゴシック" w:cs="HG丸ｺﾞｼｯｸM-PRO" w:hint="eastAsia"/>
          <w:kern w:val="0"/>
          <w:szCs w:val="21"/>
        </w:rPr>
        <w:t>・</w:t>
      </w:r>
      <w:r w:rsidRPr="00491D90">
        <w:rPr>
          <w:rFonts w:ascii="ＭＳ ゴシック" w:eastAsia="ＭＳ ゴシック" w:hAnsi="ＭＳ ゴシック" w:cs="HG丸ｺﾞｼｯｸM-PRO" w:hint="eastAsia"/>
          <w:kern w:val="0"/>
          <w:szCs w:val="21"/>
        </w:rPr>
        <w:t>取得原価</w:t>
      </w:r>
    </w:p>
    <w:p w14:paraId="082BC31A" w14:textId="27D947E6" w:rsidR="00D0369C" w:rsidRDefault="00491D90"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w:t>
      </w:r>
      <w:r w:rsidR="00CA01BB">
        <w:rPr>
          <w:rFonts w:ascii="ＭＳ ゴシック" w:eastAsia="ＭＳ ゴシック" w:hAnsi="ＭＳ ゴシック" w:cs="HG丸ｺﾞｼｯｸM-PRO" w:hint="eastAsia"/>
          <w:kern w:val="0"/>
          <w:szCs w:val="21"/>
        </w:rPr>
        <w:t>不明なもの</w:t>
      </w:r>
      <w:r w:rsidRPr="00491D90">
        <w:rPr>
          <w:rFonts w:ascii="ＭＳ ゴシック" w:eastAsia="ＭＳ ゴシック" w:hAnsi="ＭＳ ゴシック" w:cs="HG丸ｺﾞｼｯｸM-PRO" w:hint="eastAsia"/>
          <w:kern w:val="0"/>
          <w:szCs w:val="21"/>
        </w:rPr>
        <w:t>・・・・・・・・・</w:t>
      </w:r>
      <w:r w:rsidR="00CA01BB" w:rsidRPr="00491D90">
        <w:rPr>
          <w:rFonts w:ascii="ＭＳ ゴシック" w:eastAsia="ＭＳ ゴシック" w:hAnsi="ＭＳ ゴシック" w:cs="HG丸ｺﾞｼｯｸM-PRO" w:hint="eastAsia"/>
          <w:kern w:val="0"/>
          <w:szCs w:val="21"/>
        </w:rPr>
        <w:t>・・</w:t>
      </w:r>
      <w:r w:rsidRPr="00491D90">
        <w:rPr>
          <w:rFonts w:ascii="ＭＳ ゴシック" w:eastAsia="ＭＳ ゴシック" w:hAnsi="ＭＳ ゴシック" w:cs="HG丸ｺﾞｼｯｸM-PRO" w:hint="eastAsia"/>
          <w:kern w:val="0"/>
          <w:szCs w:val="21"/>
        </w:rPr>
        <w:t>再調達原価</w:t>
      </w:r>
    </w:p>
    <w:p w14:paraId="1D8A9D5D" w14:textId="7488BF96" w:rsidR="00D0369C" w:rsidRDefault="00491D90" w:rsidP="00491D90">
      <w:pPr>
        <w:autoSpaceDE w:val="0"/>
        <w:autoSpaceDN w:val="0"/>
        <w:adjustRightInd w:val="0"/>
        <w:ind w:leftChars="200" w:left="420" w:firstLineChars="200" w:firstLine="420"/>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ただし、取得価額が不明な道路、河川及び水路の敷地は備忘価額１円としています。</w:t>
      </w:r>
    </w:p>
    <w:p w14:paraId="174C031F" w14:textId="2541B717" w:rsidR="00D0369C" w:rsidRDefault="00CA01BB" w:rsidP="00CA01BB">
      <w:pPr>
        <w:autoSpaceDE w:val="0"/>
        <w:autoSpaceDN w:val="0"/>
        <w:adjustRightInd w:val="0"/>
        <w:ind w:firstLineChars="200" w:firstLine="420"/>
        <w:jc w:val="left"/>
        <w:rPr>
          <w:rFonts w:ascii="ＭＳ ゴシック" w:eastAsia="ＭＳ ゴシック" w:hAnsi="ＭＳ ゴシック" w:cs="HG丸ｺﾞｼｯｸM-PRO"/>
          <w:kern w:val="0"/>
          <w:szCs w:val="21"/>
        </w:rPr>
      </w:pPr>
      <w:r w:rsidRPr="00CA01BB">
        <w:rPr>
          <w:rFonts w:ascii="ＭＳ ゴシック" w:eastAsia="ＭＳ ゴシック" w:hAnsi="ＭＳ ゴシック" w:cs="HG丸ｺﾞｼｯｸM-PRO" w:hint="eastAsia"/>
          <w:kern w:val="0"/>
          <w:szCs w:val="21"/>
        </w:rPr>
        <w:t>② 無形固定資産・・・・・・・・・・・・・・・取得原価</w:t>
      </w:r>
    </w:p>
    <w:p w14:paraId="60B43D35" w14:textId="7FB02BA3" w:rsidR="00491D90" w:rsidRDefault="00CA01BB"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ただし、開始時の評価基準及び評価方法については、次のとおりです。</w:t>
      </w:r>
    </w:p>
    <w:p w14:paraId="1A100CDE" w14:textId="5D197EEF" w:rsidR="00A47FE3" w:rsidRPr="00D0369C" w:rsidRDefault="00A47FE3" w:rsidP="00A47FE3">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取得原価が判明しているもの・・・・・・・・取得原価</w:t>
      </w:r>
    </w:p>
    <w:p w14:paraId="74CA59AA" w14:textId="46CF2A76" w:rsidR="00A47FE3" w:rsidRDefault="00A47FE3" w:rsidP="00A47FE3">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w:t>
      </w:r>
      <w:r>
        <w:rPr>
          <w:rFonts w:ascii="ＭＳ ゴシック" w:eastAsia="ＭＳ ゴシック" w:hAnsi="ＭＳ ゴシック" w:cs="HG丸ｺﾞｼｯｸM-PRO" w:hint="eastAsia"/>
          <w:kern w:val="0"/>
          <w:szCs w:val="21"/>
        </w:rPr>
        <w:t>不明なもの</w:t>
      </w:r>
      <w:r w:rsidRPr="00491D90">
        <w:rPr>
          <w:rFonts w:ascii="ＭＳ ゴシック" w:eastAsia="ＭＳ ゴシック" w:hAnsi="ＭＳ ゴシック" w:cs="HG丸ｺﾞｼｯｸM-PRO" w:hint="eastAsia"/>
          <w:kern w:val="0"/>
          <w:szCs w:val="21"/>
        </w:rPr>
        <w:t>・・・・・・・・・・・再調達原価</w:t>
      </w:r>
    </w:p>
    <w:p w14:paraId="2CCA3721" w14:textId="77777777" w:rsidR="00F85289" w:rsidRPr="005A528E" w:rsidRDefault="00F85289" w:rsidP="00472616">
      <w:pPr>
        <w:autoSpaceDE w:val="0"/>
        <w:autoSpaceDN w:val="0"/>
        <w:adjustRightInd w:val="0"/>
        <w:jc w:val="left"/>
        <w:rPr>
          <w:rFonts w:ascii="ＭＳ ゴシック" w:eastAsia="ＭＳ ゴシック" w:hAnsi="ＭＳ ゴシック" w:cs="HG丸ｺﾞｼｯｸM-PRO"/>
          <w:kern w:val="0"/>
          <w:szCs w:val="21"/>
        </w:rPr>
      </w:pPr>
    </w:p>
    <w:p w14:paraId="64B1B24C" w14:textId="54C7A66B" w:rsidR="00F85289" w:rsidRDefault="00F8528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（２）有価証券</w:t>
      </w:r>
      <w:r w:rsidR="00A47FE3">
        <w:rPr>
          <w:rFonts w:ascii="ＭＳ ゴシック" w:eastAsia="ＭＳ ゴシック" w:hAnsi="ＭＳ ゴシック" w:cs="HG丸ｺﾞｼｯｸM-PRO" w:hint="eastAsia"/>
          <w:kern w:val="0"/>
          <w:szCs w:val="21"/>
        </w:rPr>
        <w:t>及び出資金</w:t>
      </w:r>
      <w:r>
        <w:rPr>
          <w:rFonts w:ascii="ＭＳ ゴシック" w:eastAsia="ＭＳ ゴシック" w:hAnsi="ＭＳ ゴシック" w:cs="HG丸ｺﾞｼｯｸM-PRO" w:hint="eastAsia"/>
          <w:kern w:val="0"/>
          <w:szCs w:val="21"/>
        </w:rPr>
        <w:t>の評価基準及び評価方法</w:t>
      </w:r>
    </w:p>
    <w:p w14:paraId="1011E820" w14:textId="54A13C61" w:rsidR="00F85289" w:rsidRDefault="00F8528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5A528E">
        <w:rPr>
          <w:rFonts w:ascii="ＭＳ ゴシック" w:eastAsia="ＭＳ ゴシック" w:hAnsi="ＭＳ ゴシック" w:cs="HG丸ｺﾞｼｯｸM-PRO" w:hint="eastAsia"/>
          <w:kern w:val="0"/>
          <w:szCs w:val="21"/>
        </w:rPr>
        <w:t>① 満期保有目的有価証券</w:t>
      </w:r>
      <w:r w:rsidR="005A528E" w:rsidRPr="00491D90">
        <w:rPr>
          <w:rFonts w:ascii="ＭＳ ゴシック" w:eastAsia="ＭＳ ゴシック" w:hAnsi="ＭＳ ゴシック" w:cs="HG丸ｺﾞｼｯｸM-PRO" w:hint="eastAsia"/>
          <w:kern w:val="0"/>
          <w:szCs w:val="21"/>
        </w:rPr>
        <w:t>・・・・・・・・・・・</w:t>
      </w:r>
      <w:r w:rsidR="005A528E">
        <w:rPr>
          <w:rFonts w:ascii="ＭＳ ゴシック" w:eastAsia="ＭＳ ゴシック" w:hAnsi="ＭＳ ゴシック" w:cs="HG丸ｺﾞｼｯｸM-PRO" w:hint="eastAsia"/>
          <w:kern w:val="0"/>
          <w:szCs w:val="21"/>
        </w:rPr>
        <w:t>償却原価法（定額法）</w:t>
      </w:r>
    </w:p>
    <w:p w14:paraId="52B3A125" w14:textId="7351FCDB" w:rsid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② 満期保有目的以外の有価証券</w:t>
      </w:r>
    </w:p>
    <w:p w14:paraId="5A1799E4" w14:textId="61D9131E" w:rsid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ア 市場価格のあるもの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会計年度末における市場価格</w:t>
      </w:r>
    </w:p>
    <w:p w14:paraId="1E991AFC" w14:textId="3341B0C2" w:rsidR="0011763D"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（売却原価は移動平均法により算定）</w:t>
      </w:r>
    </w:p>
    <w:p w14:paraId="58E34019" w14:textId="258C7B79" w:rsidR="005A528E" w:rsidRP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イ 市場価格のないもの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取得原価（または償却原価法（定額法））</w:t>
      </w:r>
    </w:p>
    <w:p w14:paraId="58B856CC" w14:textId="2699CE00" w:rsid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③ 出資金</w:t>
      </w:r>
    </w:p>
    <w:p w14:paraId="546745DC" w14:textId="77777777" w:rsid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ア 市場価格のあるもの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会計年度末における市場価格</w:t>
      </w:r>
    </w:p>
    <w:p w14:paraId="18EFDB92" w14:textId="77777777" w:rsid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（売却原価は移動平均法により算定）</w:t>
      </w:r>
    </w:p>
    <w:p w14:paraId="44C730ED" w14:textId="0434DF4E" w:rsidR="005A528E" w:rsidRP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イ 市場価格のないもの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出資金額</w:t>
      </w:r>
    </w:p>
    <w:p w14:paraId="378026E4" w14:textId="4A60C1BC" w:rsidR="005A528E" w:rsidRP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p>
    <w:p w14:paraId="28B5021E" w14:textId="5EB0042C" w:rsidR="0076761D" w:rsidRDefault="0076761D" w:rsidP="0076761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（３）棚卸資産の評価基準及び評価方法</w:t>
      </w:r>
    </w:p>
    <w:p w14:paraId="2CA2FF6D" w14:textId="63867C03" w:rsidR="0076761D" w:rsidRPr="000268C9" w:rsidRDefault="0076761D" w:rsidP="0076761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9C3186">
        <w:rPr>
          <w:rFonts w:ascii="ＭＳ ゴシック" w:eastAsia="ＭＳ ゴシック" w:hAnsi="ＭＳ ゴシック" w:cs="HG丸ｺﾞｼｯｸM-PRO" w:hint="eastAsia"/>
          <w:kern w:val="0"/>
          <w:szCs w:val="21"/>
        </w:rPr>
        <w:t xml:space="preserve">　棚卸資産の該当はありません。</w:t>
      </w:r>
    </w:p>
    <w:p w14:paraId="4F15B6C4" w14:textId="77777777" w:rsidR="0076761D" w:rsidRPr="004F2F44" w:rsidRDefault="0076761D" w:rsidP="00472616">
      <w:pPr>
        <w:autoSpaceDE w:val="0"/>
        <w:autoSpaceDN w:val="0"/>
        <w:adjustRightInd w:val="0"/>
        <w:jc w:val="left"/>
        <w:rPr>
          <w:rFonts w:ascii="ＭＳ ゴシック" w:eastAsia="ＭＳ ゴシック" w:hAnsi="ＭＳ ゴシック" w:cs="HG丸ｺﾞｼｯｸM-PRO"/>
          <w:kern w:val="0"/>
          <w:szCs w:val="21"/>
        </w:rPr>
      </w:pPr>
    </w:p>
    <w:p w14:paraId="72ACE87F" w14:textId="76935BC1" w:rsidR="0011763D" w:rsidRDefault="0011763D"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76761D">
        <w:rPr>
          <w:rFonts w:ascii="ＭＳ ゴシック" w:eastAsia="ＭＳ ゴシック" w:hAnsi="ＭＳ ゴシック" w:cs="HG丸ｺﾞｼｯｸM-PRO" w:hint="eastAsia"/>
          <w:kern w:val="0"/>
          <w:szCs w:val="21"/>
        </w:rPr>
        <w:t>４</w:t>
      </w:r>
      <w:r>
        <w:rPr>
          <w:rFonts w:ascii="ＭＳ ゴシック" w:eastAsia="ＭＳ ゴシック" w:hAnsi="ＭＳ ゴシック" w:cs="HG丸ｺﾞｼｯｸM-PRO" w:hint="eastAsia"/>
          <w:kern w:val="0"/>
          <w:szCs w:val="21"/>
        </w:rPr>
        <w:t>）</w:t>
      </w:r>
      <w:r w:rsidR="00460368">
        <w:rPr>
          <w:rFonts w:ascii="ＭＳ ゴシック" w:eastAsia="ＭＳ ゴシック" w:hAnsi="ＭＳ ゴシック" w:cs="HG丸ｺﾞｼｯｸM-PRO" w:hint="eastAsia"/>
          <w:kern w:val="0"/>
          <w:szCs w:val="21"/>
        </w:rPr>
        <w:t>有形</w:t>
      </w:r>
      <w:r>
        <w:rPr>
          <w:rFonts w:ascii="ＭＳ ゴシック" w:eastAsia="ＭＳ ゴシック" w:hAnsi="ＭＳ ゴシック" w:cs="HG丸ｺﾞｼｯｸM-PRO" w:hint="eastAsia"/>
          <w:kern w:val="0"/>
          <w:szCs w:val="21"/>
        </w:rPr>
        <w:t>固定資産</w:t>
      </w:r>
      <w:r w:rsidR="00460368">
        <w:rPr>
          <w:rFonts w:ascii="ＭＳ ゴシック" w:eastAsia="ＭＳ ゴシック" w:hAnsi="ＭＳ ゴシック" w:cs="HG丸ｺﾞｼｯｸM-PRO" w:hint="eastAsia"/>
          <w:kern w:val="0"/>
          <w:szCs w:val="21"/>
        </w:rPr>
        <w:t>等</w:t>
      </w:r>
      <w:r>
        <w:rPr>
          <w:rFonts w:ascii="ＭＳ ゴシック" w:eastAsia="ＭＳ ゴシック" w:hAnsi="ＭＳ ゴシック" w:cs="HG丸ｺﾞｼｯｸM-PRO" w:hint="eastAsia"/>
          <w:kern w:val="0"/>
          <w:szCs w:val="21"/>
        </w:rPr>
        <w:t>の減価償却</w:t>
      </w:r>
      <w:r w:rsidR="0076761D">
        <w:rPr>
          <w:rFonts w:ascii="ＭＳ ゴシック" w:eastAsia="ＭＳ ゴシック" w:hAnsi="ＭＳ ゴシック" w:cs="HG丸ｺﾞｼｯｸM-PRO" w:hint="eastAsia"/>
          <w:kern w:val="0"/>
          <w:szCs w:val="21"/>
        </w:rPr>
        <w:t>の</w:t>
      </w:r>
      <w:r>
        <w:rPr>
          <w:rFonts w:ascii="ＭＳ ゴシック" w:eastAsia="ＭＳ ゴシック" w:hAnsi="ＭＳ ゴシック" w:cs="HG丸ｺﾞｼｯｸM-PRO" w:hint="eastAsia"/>
          <w:kern w:val="0"/>
          <w:szCs w:val="21"/>
        </w:rPr>
        <w:t>方法</w:t>
      </w:r>
    </w:p>
    <w:p w14:paraId="00CC1F8F" w14:textId="776A8D2E" w:rsidR="0076761D" w:rsidRDefault="0011763D"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76761D" w:rsidRPr="0076761D">
        <w:rPr>
          <w:rFonts w:ascii="ＭＳ ゴシック" w:eastAsia="ＭＳ ゴシック" w:hAnsi="ＭＳ ゴシック" w:cs="HG丸ｺﾞｼｯｸM-PRO" w:hint="eastAsia"/>
          <w:kern w:val="0"/>
          <w:szCs w:val="21"/>
        </w:rPr>
        <w:t>① 有形固定資産（リース資産を除</w:t>
      </w:r>
      <w:r w:rsidR="0076761D">
        <w:rPr>
          <w:rFonts w:ascii="ＭＳ ゴシック" w:eastAsia="ＭＳ ゴシック" w:hAnsi="ＭＳ ゴシック" w:cs="HG丸ｺﾞｼｯｸM-PRO" w:hint="eastAsia"/>
          <w:kern w:val="0"/>
          <w:szCs w:val="21"/>
        </w:rPr>
        <w:t>きます。</w:t>
      </w:r>
      <w:r w:rsidR="0076761D" w:rsidRPr="0076761D">
        <w:rPr>
          <w:rFonts w:ascii="ＭＳ ゴシック" w:eastAsia="ＭＳ ゴシック" w:hAnsi="ＭＳ ゴシック" w:cs="HG丸ｺﾞｼｯｸM-PRO" w:hint="eastAsia"/>
          <w:kern w:val="0"/>
          <w:szCs w:val="21"/>
        </w:rPr>
        <w:t>）・・・・・・・定額法</w:t>
      </w:r>
    </w:p>
    <w:p w14:paraId="3525EB7C" w14:textId="0AC7BB4F" w:rsidR="0076761D" w:rsidRDefault="0076761D" w:rsidP="0076761D">
      <w:pPr>
        <w:autoSpaceDE w:val="0"/>
        <w:autoSpaceDN w:val="0"/>
        <w:adjustRightInd w:val="0"/>
        <w:ind w:firstLineChars="300" w:firstLine="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なお、主な耐用年数は以下のとおりです。</w:t>
      </w:r>
    </w:p>
    <w:p w14:paraId="70E4FFFF" w14:textId="6E2F5ED6" w:rsidR="0076761D" w:rsidRPr="006F7B63" w:rsidRDefault="0076761D" w:rsidP="0076761D">
      <w:pPr>
        <w:autoSpaceDE w:val="0"/>
        <w:autoSpaceDN w:val="0"/>
        <w:adjustRightInd w:val="0"/>
        <w:ind w:firstLineChars="400" w:firstLine="84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建物　　　　　　　</w:t>
      </w:r>
      <w:r w:rsidR="00710E87" w:rsidRPr="006F7B63">
        <w:rPr>
          <w:rFonts w:ascii="ＭＳ ゴシック" w:eastAsia="ＭＳ ゴシック" w:hAnsi="ＭＳ ゴシック" w:cs="HG丸ｺﾞｼｯｸM-PRO" w:hint="eastAsia"/>
          <w:kern w:val="0"/>
          <w:szCs w:val="21"/>
        </w:rPr>
        <w:t>15</w:t>
      </w:r>
      <w:r w:rsidRPr="006F7B63">
        <w:rPr>
          <w:rFonts w:ascii="ＭＳ ゴシック" w:eastAsia="ＭＳ ゴシック" w:hAnsi="ＭＳ ゴシック" w:cs="HG丸ｺﾞｼｯｸM-PRO" w:hint="eastAsia"/>
          <w:kern w:val="0"/>
          <w:szCs w:val="21"/>
        </w:rPr>
        <w:t>年～</w:t>
      </w:r>
      <w:r w:rsidR="00710E87" w:rsidRPr="006F7B63">
        <w:rPr>
          <w:rFonts w:ascii="ＭＳ ゴシック" w:eastAsia="ＭＳ ゴシック" w:hAnsi="ＭＳ ゴシック" w:cs="HG丸ｺﾞｼｯｸM-PRO" w:hint="eastAsia"/>
          <w:kern w:val="0"/>
          <w:szCs w:val="21"/>
        </w:rPr>
        <w:t>50</w:t>
      </w:r>
      <w:r w:rsidRPr="006F7B63">
        <w:rPr>
          <w:rFonts w:ascii="ＭＳ ゴシック" w:eastAsia="ＭＳ ゴシック" w:hAnsi="ＭＳ ゴシック" w:cs="HG丸ｺﾞｼｯｸM-PRO" w:hint="eastAsia"/>
          <w:kern w:val="0"/>
          <w:szCs w:val="21"/>
        </w:rPr>
        <w:t>年</w:t>
      </w:r>
    </w:p>
    <w:p w14:paraId="06DC3639" w14:textId="14E8504F" w:rsidR="0076761D" w:rsidRPr="006F7B63" w:rsidRDefault="0076761D" w:rsidP="0076761D">
      <w:pPr>
        <w:autoSpaceDE w:val="0"/>
        <w:autoSpaceDN w:val="0"/>
        <w:adjustRightInd w:val="0"/>
        <w:ind w:firstLineChars="400" w:firstLine="840"/>
        <w:jc w:val="left"/>
        <w:rPr>
          <w:rFonts w:ascii="ＭＳ ゴシック" w:eastAsia="ＭＳ ゴシック" w:hAnsi="ＭＳ ゴシック" w:cs="HG丸ｺﾞｼｯｸM-PRO"/>
          <w:kern w:val="0"/>
          <w:szCs w:val="21"/>
        </w:rPr>
      </w:pPr>
      <w:r w:rsidRPr="006F7B63">
        <w:rPr>
          <w:rFonts w:ascii="ＭＳ ゴシック" w:eastAsia="ＭＳ ゴシック" w:hAnsi="ＭＳ ゴシック" w:cs="HG丸ｺﾞｼｯｸM-PRO" w:hint="eastAsia"/>
          <w:kern w:val="0"/>
          <w:szCs w:val="21"/>
        </w:rPr>
        <w:t xml:space="preserve">工作物　　　　　　</w:t>
      </w:r>
      <w:r w:rsidR="00710E87" w:rsidRPr="006F7B63">
        <w:rPr>
          <w:rFonts w:ascii="ＭＳ ゴシック" w:eastAsia="ＭＳ ゴシック" w:hAnsi="ＭＳ ゴシック" w:cs="HG丸ｺﾞｼｯｸM-PRO" w:hint="eastAsia"/>
          <w:kern w:val="0"/>
          <w:szCs w:val="21"/>
        </w:rPr>
        <w:t>5</w:t>
      </w:r>
      <w:r w:rsidR="008B4C1D" w:rsidRPr="006F7B63">
        <w:rPr>
          <w:rFonts w:ascii="ＭＳ ゴシック" w:eastAsia="ＭＳ ゴシック" w:hAnsi="ＭＳ ゴシック" w:cs="HG丸ｺﾞｼｯｸM-PRO" w:hint="eastAsia"/>
          <w:kern w:val="0"/>
          <w:szCs w:val="21"/>
        </w:rPr>
        <w:t>年～</w:t>
      </w:r>
      <w:r w:rsidR="00710E87" w:rsidRPr="006F7B63">
        <w:rPr>
          <w:rFonts w:ascii="ＭＳ ゴシック" w:eastAsia="ＭＳ ゴシック" w:hAnsi="ＭＳ ゴシック" w:cs="HG丸ｺﾞｼｯｸM-PRO" w:hint="eastAsia"/>
          <w:kern w:val="0"/>
          <w:szCs w:val="21"/>
        </w:rPr>
        <w:t>60</w:t>
      </w:r>
      <w:r w:rsidR="008B4C1D" w:rsidRPr="006F7B63">
        <w:rPr>
          <w:rFonts w:ascii="ＭＳ ゴシック" w:eastAsia="ＭＳ ゴシック" w:hAnsi="ＭＳ ゴシック" w:cs="HG丸ｺﾞｼｯｸM-PRO" w:hint="eastAsia"/>
          <w:kern w:val="0"/>
          <w:szCs w:val="21"/>
        </w:rPr>
        <w:t>年</w:t>
      </w:r>
    </w:p>
    <w:p w14:paraId="6143468C" w14:textId="61A18B3F" w:rsidR="0076761D" w:rsidRDefault="0076761D" w:rsidP="00B567B6">
      <w:pPr>
        <w:autoSpaceDE w:val="0"/>
        <w:autoSpaceDN w:val="0"/>
        <w:adjustRightInd w:val="0"/>
        <w:ind w:firstLineChars="400" w:firstLine="840"/>
        <w:jc w:val="left"/>
        <w:rPr>
          <w:rFonts w:ascii="ＭＳ ゴシック" w:eastAsia="ＭＳ ゴシック" w:hAnsi="ＭＳ ゴシック" w:cs="HG丸ｺﾞｼｯｸM-PRO"/>
          <w:kern w:val="0"/>
          <w:szCs w:val="21"/>
        </w:rPr>
      </w:pPr>
      <w:r w:rsidRPr="006F7B63">
        <w:rPr>
          <w:rFonts w:ascii="ＭＳ ゴシック" w:eastAsia="ＭＳ ゴシック" w:hAnsi="ＭＳ ゴシック" w:cs="HG丸ｺﾞｼｯｸM-PRO" w:hint="eastAsia"/>
          <w:kern w:val="0"/>
          <w:szCs w:val="21"/>
        </w:rPr>
        <w:t xml:space="preserve">物品　　　　　　　</w:t>
      </w:r>
      <w:r w:rsidR="006F7B63" w:rsidRPr="006F7B63">
        <w:rPr>
          <w:rFonts w:ascii="ＭＳ ゴシック" w:eastAsia="ＭＳ ゴシック" w:hAnsi="ＭＳ ゴシック" w:cs="HG丸ｺﾞｼｯｸM-PRO" w:hint="eastAsia"/>
          <w:kern w:val="0"/>
          <w:szCs w:val="21"/>
        </w:rPr>
        <w:t>4</w:t>
      </w:r>
      <w:r w:rsidR="008B4C1D" w:rsidRPr="006F7B63">
        <w:rPr>
          <w:rFonts w:ascii="ＭＳ ゴシック" w:eastAsia="ＭＳ ゴシック" w:hAnsi="ＭＳ ゴシック" w:cs="HG丸ｺﾞｼｯｸM-PRO" w:hint="eastAsia"/>
          <w:kern w:val="0"/>
          <w:szCs w:val="21"/>
        </w:rPr>
        <w:t>年～</w:t>
      </w:r>
      <w:r w:rsidR="006F7B63" w:rsidRPr="006F7B63">
        <w:rPr>
          <w:rFonts w:ascii="ＭＳ ゴシック" w:eastAsia="ＭＳ ゴシック" w:hAnsi="ＭＳ ゴシック" w:cs="HG丸ｺﾞｼｯｸM-PRO" w:hint="eastAsia"/>
          <w:kern w:val="0"/>
          <w:szCs w:val="21"/>
        </w:rPr>
        <w:t>10</w:t>
      </w:r>
      <w:r w:rsidR="008B4C1D" w:rsidRPr="006F7B63">
        <w:rPr>
          <w:rFonts w:ascii="ＭＳ ゴシック" w:eastAsia="ＭＳ ゴシック" w:hAnsi="ＭＳ ゴシック" w:cs="HG丸ｺﾞｼｯｸM-PRO" w:hint="eastAsia"/>
          <w:kern w:val="0"/>
          <w:szCs w:val="21"/>
        </w:rPr>
        <w:t>年</w:t>
      </w:r>
    </w:p>
    <w:p w14:paraId="09E9DCD9" w14:textId="78EE55A9" w:rsidR="0076761D" w:rsidRDefault="0076761D" w:rsidP="0076761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sidRPr="0076761D">
        <w:rPr>
          <w:rFonts w:ascii="ＭＳ ゴシック" w:eastAsia="ＭＳ ゴシック" w:hAnsi="ＭＳ ゴシック" w:cs="HG丸ｺﾞｼｯｸM-PRO" w:hint="eastAsia"/>
          <w:kern w:val="0"/>
          <w:szCs w:val="21"/>
        </w:rPr>
        <w:t>② 無形固定資産（リース資産を除</w:t>
      </w:r>
      <w:r>
        <w:rPr>
          <w:rFonts w:ascii="ＭＳ ゴシック" w:eastAsia="ＭＳ ゴシック" w:hAnsi="ＭＳ ゴシック" w:cs="HG丸ｺﾞｼｯｸM-PRO" w:hint="eastAsia"/>
          <w:kern w:val="0"/>
          <w:szCs w:val="21"/>
        </w:rPr>
        <w:t>きます。</w:t>
      </w:r>
      <w:r w:rsidRPr="0076761D">
        <w:rPr>
          <w:rFonts w:ascii="ＭＳ ゴシック" w:eastAsia="ＭＳ ゴシック" w:hAnsi="ＭＳ ゴシック" w:cs="HG丸ｺﾞｼｯｸM-PRO" w:hint="eastAsia"/>
          <w:kern w:val="0"/>
          <w:szCs w:val="21"/>
        </w:rPr>
        <w:t>）・・・・・・・定額法</w:t>
      </w:r>
    </w:p>
    <w:p w14:paraId="7A7A6C61" w14:textId="0E70DCD3" w:rsidR="0076761D" w:rsidRDefault="0076761D" w:rsidP="00B567B6">
      <w:pPr>
        <w:autoSpaceDE w:val="0"/>
        <w:autoSpaceDN w:val="0"/>
        <w:adjustRightInd w:val="0"/>
        <w:ind w:leftChars="400" w:left="84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lastRenderedPageBreak/>
        <w:t>（ソフトウェアについては、当組合における見込利用期間（5年）に基づく定額法によっています。）</w:t>
      </w:r>
    </w:p>
    <w:p w14:paraId="2886464A" w14:textId="70AC0C17" w:rsidR="0076761D" w:rsidRPr="00424FAC" w:rsidRDefault="00424FAC" w:rsidP="00B567B6">
      <w:pPr>
        <w:autoSpaceDE w:val="0"/>
        <w:autoSpaceDN w:val="0"/>
        <w:adjustRightInd w:val="0"/>
        <w:ind w:leftChars="200" w:left="630" w:hangingChars="100" w:hanging="210"/>
        <w:jc w:val="left"/>
        <w:rPr>
          <w:rFonts w:ascii="ＭＳ ゴシック" w:eastAsia="ＭＳ ゴシック" w:hAnsi="ＭＳ ゴシック" w:cs="HG丸ｺﾞｼｯｸM-PRO"/>
          <w:kern w:val="0"/>
          <w:szCs w:val="21"/>
        </w:rPr>
      </w:pPr>
      <w:r w:rsidRPr="00424FAC">
        <w:rPr>
          <w:rFonts w:ascii="ＭＳ ゴシック" w:eastAsia="ＭＳ ゴシック" w:hAnsi="ＭＳ ゴシック" w:cs="HG丸ｺﾞｼｯｸM-PRO" w:hint="eastAsia"/>
          <w:kern w:val="0"/>
          <w:szCs w:val="21"/>
        </w:rPr>
        <w:t>③</w:t>
      </w:r>
      <w:r>
        <w:rPr>
          <w:rFonts w:ascii="ＭＳ ゴシック" w:eastAsia="ＭＳ ゴシック" w:hAnsi="ＭＳ ゴシック" w:cs="HG丸ｺﾞｼｯｸM-PRO" w:hint="eastAsia"/>
          <w:kern w:val="0"/>
          <w:szCs w:val="21"/>
        </w:rPr>
        <w:t xml:space="preserve"> </w:t>
      </w:r>
      <w:r w:rsidR="00B567B6" w:rsidRPr="00B567B6">
        <w:rPr>
          <w:rFonts w:ascii="ＭＳ ゴシック" w:eastAsia="ＭＳ ゴシック" w:hAnsi="ＭＳ ゴシック" w:cs="HG丸ｺﾞｼｯｸM-PRO" w:hint="eastAsia"/>
          <w:kern w:val="0"/>
          <w:szCs w:val="21"/>
        </w:rPr>
        <w:t>所有権移転ファイナンス・リース取引に係るリース資産</w:t>
      </w:r>
      <w:r w:rsidR="00B567B6">
        <w:rPr>
          <w:rFonts w:ascii="ＭＳ ゴシック" w:eastAsia="ＭＳ ゴシック" w:hAnsi="ＭＳ ゴシック" w:cs="HG丸ｺﾞｼｯｸM-PRO" w:hint="eastAsia"/>
          <w:kern w:val="0"/>
          <w:szCs w:val="21"/>
        </w:rPr>
        <w:t>（リース期間が1年以内のリース取引及びリース契約1件あたりのリース料総額が300万円</w:t>
      </w:r>
      <w:r w:rsidR="002746DD">
        <w:rPr>
          <w:rFonts w:ascii="ＭＳ ゴシック" w:eastAsia="ＭＳ ゴシック" w:hAnsi="ＭＳ ゴシック" w:cs="HG丸ｺﾞｼｯｸM-PRO" w:hint="eastAsia"/>
          <w:kern w:val="0"/>
          <w:szCs w:val="21"/>
        </w:rPr>
        <w:t>以下</w:t>
      </w:r>
      <w:r w:rsidR="00B567B6">
        <w:rPr>
          <w:rFonts w:ascii="ＭＳ ゴシック" w:eastAsia="ＭＳ ゴシック" w:hAnsi="ＭＳ ゴシック" w:cs="HG丸ｺﾞｼｯｸM-PRO" w:hint="eastAsia"/>
          <w:kern w:val="0"/>
          <w:szCs w:val="21"/>
        </w:rPr>
        <w:t>のファイナンス・リース取引を除きます。）</w:t>
      </w:r>
    </w:p>
    <w:p w14:paraId="5868F689" w14:textId="7C227D02" w:rsidR="00424FAC" w:rsidRPr="0076761D" w:rsidRDefault="00B567B6" w:rsidP="00B567B6">
      <w:pPr>
        <w:autoSpaceDE w:val="0"/>
        <w:autoSpaceDN w:val="0"/>
        <w:adjustRightInd w:val="0"/>
        <w:ind w:firstLineChars="500" w:firstLine="1050"/>
        <w:jc w:val="left"/>
        <w:rPr>
          <w:rFonts w:ascii="ＭＳ ゴシック" w:eastAsia="ＭＳ ゴシック" w:hAnsi="ＭＳ ゴシック" w:cs="HG丸ｺﾞｼｯｸM-PRO"/>
          <w:kern w:val="0"/>
          <w:szCs w:val="21"/>
        </w:rPr>
      </w:pPr>
      <w:r w:rsidRPr="0076761D">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自己所有の固定資産に適用する減価償却方法と同一の方法</w:t>
      </w:r>
    </w:p>
    <w:p w14:paraId="2A026B06" w14:textId="77777777" w:rsidR="00AC073C" w:rsidRDefault="00AC073C" w:rsidP="00472616">
      <w:pPr>
        <w:autoSpaceDE w:val="0"/>
        <w:autoSpaceDN w:val="0"/>
        <w:adjustRightInd w:val="0"/>
        <w:jc w:val="left"/>
        <w:rPr>
          <w:rFonts w:ascii="ＭＳ ゴシック" w:eastAsia="ＭＳ ゴシック" w:hAnsi="ＭＳ ゴシック" w:cs="HG丸ｺﾞｼｯｸM-PRO"/>
          <w:kern w:val="0"/>
          <w:szCs w:val="21"/>
        </w:rPr>
      </w:pPr>
    </w:p>
    <w:p w14:paraId="228612AA" w14:textId="4E2985E4" w:rsidR="00487116" w:rsidRDefault="00E522FA"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6A7EC9">
        <w:rPr>
          <w:rFonts w:ascii="ＭＳ ゴシック" w:eastAsia="ＭＳ ゴシック" w:hAnsi="ＭＳ ゴシック" w:cs="HG丸ｺﾞｼｯｸM-PRO" w:hint="eastAsia"/>
          <w:kern w:val="0"/>
          <w:szCs w:val="21"/>
        </w:rPr>
        <w:t>５</w:t>
      </w:r>
      <w:r>
        <w:rPr>
          <w:rFonts w:ascii="ＭＳ ゴシック" w:eastAsia="ＭＳ ゴシック" w:hAnsi="ＭＳ ゴシック" w:cs="HG丸ｺﾞｼｯｸM-PRO" w:hint="eastAsia"/>
          <w:kern w:val="0"/>
          <w:szCs w:val="21"/>
        </w:rPr>
        <w:t>）引当金の計上基準及び算定方法</w:t>
      </w:r>
    </w:p>
    <w:p w14:paraId="2502A0D0" w14:textId="2768BC3E" w:rsidR="002746DD" w:rsidRDefault="004F2F44"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①</w:t>
      </w:r>
      <w:r w:rsidR="002746DD" w:rsidRPr="00CA01BB">
        <w:rPr>
          <w:rFonts w:ascii="ＭＳ ゴシック" w:eastAsia="ＭＳ ゴシック" w:hAnsi="ＭＳ ゴシック" w:cs="HG丸ｺﾞｼｯｸM-PRO" w:hint="eastAsia"/>
          <w:kern w:val="0"/>
          <w:szCs w:val="21"/>
        </w:rPr>
        <w:t xml:space="preserve"> </w:t>
      </w:r>
      <w:r w:rsidR="002746DD">
        <w:rPr>
          <w:rFonts w:ascii="ＭＳ ゴシック" w:eastAsia="ＭＳ ゴシック" w:hAnsi="ＭＳ ゴシック" w:cs="HG丸ｺﾞｼｯｸM-PRO" w:hint="eastAsia"/>
          <w:kern w:val="0"/>
          <w:szCs w:val="21"/>
        </w:rPr>
        <w:t>徴収不能引当金</w:t>
      </w:r>
    </w:p>
    <w:p w14:paraId="64139624" w14:textId="15D21367" w:rsidR="002746DD" w:rsidRDefault="002746DD"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126C4">
        <w:rPr>
          <w:rFonts w:ascii="ＭＳ ゴシック" w:eastAsia="ＭＳ ゴシック" w:hAnsi="ＭＳ ゴシック" w:cs="HG丸ｺﾞｼｯｸM-PRO" w:hint="eastAsia"/>
          <w:kern w:val="0"/>
          <w:szCs w:val="21"/>
        </w:rPr>
        <w:t>未収金については、過去５年間の平均不能欠損率により、徴収不能見込額を計上しています。</w:t>
      </w:r>
    </w:p>
    <w:p w14:paraId="373F0D6B" w14:textId="08AD3C42" w:rsidR="00D126C4" w:rsidRDefault="00D126C4"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長期延滞債権については、過去５年間の平均不能欠損率により、徴収不能見込額を計上しています。</w:t>
      </w:r>
    </w:p>
    <w:p w14:paraId="78ED63F9" w14:textId="22AE00B9" w:rsidR="00D126C4" w:rsidRPr="00A20DFA" w:rsidRDefault="00D126C4"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長期貸付金については、過去５年間の平均不能欠損率により、徴収不能見込額を計上しています。</w:t>
      </w:r>
    </w:p>
    <w:p w14:paraId="4662E68E" w14:textId="43113CD3" w:rsidR="002746DD" w:rsidRDefault="004F2F44"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②</w:t>
      </w:r>
      <w:r w:rsidR="002746DD" w:rsidRPr="00CA01BB">
        <w:rPr>
          <w:rFonts w:ascii="ＭＳ ゴシック" w:eastAsia="ＭＳ ゴシック" w:hAnsi="ＭＳ ゴシック" w:cs="HG丸ｺﾞｼｯｸM-PRO" w:hint="eastAsia"/>
          <w:kern w:val="0"/>
          <w:szCs w:val="21"/>
        </w:rPr>
        <w:t xml:space="preserve"> </w:t>
      </w:r>
      <w:r w:rsidR="002746DD">
        <w:rPr>
          <w:rFonts w:ascii="ＭＳ ゴシック" w:eastAsia="ＭＳ ゴシック" w:hAnsi="ＭＳ ゴシック" w:cs="HG丸ｺﾞｼｯｸM-PRO" w:hint="eastAsia"/>
          <w:kern w:val="0"/>
          <w:szCs w:val="21"/>
        </w:rPr>
        <w:t>退職手当引当金</w:t>
      </w:r>
    </w:p>
    <w:p w14:paraId="71C34E58" w14:textId="51C645A3" w:rsidR="002746DD" w:rsidRPr="00A20DFA" w:rsidRDefault="002746DD"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126C4" w:rsidRPr="00D126C4">
        <w:rPr>
          <w:rFonts w:ascii="ＭＳ ゴシック" w:eastAsia="ＭＳ ゴシック" w:hAnsi="ＭＳ ゴシック" w:cs="HG丸ｺﾞｼｯｸM-PRO" w:hint="eastAsia"/>
          <w:kern w:val="0"/>
          <w:szCs w:val="21"/>
        </w:rPr>
        <w:t>退職手当債務から組合への加入時以降の負担金の累計額から既に職員に対し退職手当として支給された額の総額を控除した額に、組合における積立金額の運用益のうち</w:t>
      </w:r>
      <w:r w:rsidR="004F2F44" w:rsidRPr="004F2F44">
        <w:rPr>
          <w:rFonts w:ascii="ＭＳ ゴシック" w:eastAsia="ＭＳ ゴシック" w:hAnsi="ＭＳ ゴシック" w:cs="HG丸ｺﾞｼｯｸM-PRO" w:hint="eastAsia"/>
          <w:kern w:val="0"/>
          <w:szCs w:val="21"/>
        </w:rPr>
        <w:t>当該団体</w:t>
      </w:r>
      <w:r w:rsidR="00D126C4">
        <w:rPr>
          <w:rFonts w:ascii="ＭＳ ゴシック" w:eastAsia="ＭＳ ゴシック" w:hAnsi="ＭＳ ゴシック" w:cs="HG丸ｺﾞｼｯｸM-PRO" w:hint="eastAsia"/>
          <w:kern w:val="0"/>
          <w:szCs w:val="21"/>
        </w:rPr>
        <w:t>へ按分される額を加算した額を控除した額を計上しています。</w:t>
      </w:r>
    </w:p>
    <w:p w14:paraId="09E78BB5" w14:textId="0CD2831C" w:rsidR="002746DD" w:rsidRDefault="004F2F44"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③</w:t>
      </w:r>
      <w:r w:rsidR="002746DD" w:rsidRPr="00CA01BB">
        <w:rPr>
          <w:rFonts w:ascii="ＭＳ ゴシック" w:eastAsia="ＭＳ ゴシック" w:hAnsi="ＭＳ ゴシック" w:cs="HG丸ｺﾞｼｯｸM-PRO" w:hint="eastAsia"/>
          <w:kern w:val="0"/>
          <w:szCs w:val="21"/>
        </w:rPr>
        <w:t xml:space="preserve"> </w:t>
      </w:r>
      <w:r w:rsidR="002746DD">
        <w:rPr>
          <w:rFonts w:ascii="ＭＳ ゴシック" w:eastAsia="ＭＳ ゴシック" w:hAnsi="ＭＳ ゴシック" w:cs="HG丸ｺﾞｼｯｸM-PRO" w:hint="eastAsia"/>
          <w:kern w:val="0"/>
          <w:szCs w:val="21"/>
        </w:rPr>
        <w:t>損失補償等引当金</w:t>
      </w:r>
    </w:p>
    <w:p w14:paraId="287874A8" w14:textId="1A9A8DE8" w:rsidR="002746DD" w:rsidRPr="00A20DFA" w:rsidRDefault="002746DD"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126C4" w:rsidRPr="00D126C4">
        <w:rPr>
          <w:rFonts w:ascii="ＭＳ ゴシック" w:eastAsia="ＭＳ ゴシック" w:hAnsi="ＭＳ ゴシック" w:cs="HG丸ｺﾞｼｯｸM-PRO" w:hint="eastAsia"/>
          <w:kern w:val="0"/>
          <w:szCs w:val="21"/>
        </w:rPr>
        <w:t>履行すべき額が確定していない損失補償債務等のうち、地方公共団体の財政の健全化に関する法律に規定する将来負担比率の算定に含めた将来負担額を計上しています。</w:t>
      </w:r>
    </w:p>
    <w:p w14:paraId="5B985003" w14:textId="3D38AB57" w:rsidR="002746DD" w:rsidRDefault="004F2F44"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④</w:t>
      </w:r>
      <w:r w:rsidR="002746DD" w:rsidRPr="00CA01BB">
        <w:rPr>
          <w:rFonts w:ascii="ＭＳ ゴシック" w:eastAsia="ＭＳ ゴシック" w:hAnsi="ＭＳ ゴシック" w:cs="HG丸ｺﾞｼｯｸM-PRO" w:hint="eastAsia"/>
          <w:kern w:val="0"/>
          <w:szCs w:val="21"/>
        </w:rPr>
        <w:t xml:space="preserve"> </w:t>
      </w:r>
      <w:r w:rsidR="002746DD">
        <w:rPr>
          <w:rFonts w:ascii="ＭＳ ゴシック" w:eastAsia="ＭＳ ゴシック" w:hAnsi="ＭＳ ゴシック" w:cs="HG丸ｺﾞｼｯｸM-PRO" w:hint="eastAsia"/>
          <w:kern w:val="0"/>
          <w:szCs w:val="21"/>
        </w:rPr>
        <w:t>賞与等引当金</w:t>
      </w:r>
    </w:p>
    <w:p w14:paraId="35DCC19D" w14:textId="5B9C2BB5" w:rsidR="006A7EC9" w:rsidRPr="002746DD" w:rsidRDefault="002746DD" w:rsidP="002746DD">
      <w:pPr>
        <w:autoSpaceDE w:val="0"/>
        <w:autoSpaceDN w:val="0"/>
        <w:adjustRightInd w:val="0"/>
        <w:ind w:left="525" w:hangingChars="250" w:hanging="52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翌年度6月支給予定の期末手当及び勤勉手当並びにそれらに係る法定福利費相当額の見込額について、それぞれ本会計年度の期間に対応する部分を計上しています。</w:t>
      </w:r>
    </w:p>
    <w:p w14:paraId="1DA47805" w14:textId="499D1F13" w:rsidR="006A7EC9" w:rsidRDefault="006A7EC9" w:rsidP="00472616">
      <w:pPr>
        <w:autoSpaceDE w:val="0"/>
        <w:autoSpaceDN w:val="0"/>
        <w:adjustRightInd w:val="0"/>
        <w:jc w:val="left"/>
        <w:rPr>
          <w:rFonts w:ascii="ＭＳ ゴシック" w:eastAsia="ＭＳ ゴシック" w:hAnsi="ＭＳ ゴシック" w:cs="HG丸ｺﾞｼｯｸM-PRO"/>
          <w:kern w:val="0"/>
          <w:szCs w:val="21"/>
        </w:rPr>
      </w:pPr>
    </w:p>
    <w:p w14:paraId="7792CE42" w14:textId="4627E3EF" w:rsidR="00221137" w:rsidRDefault="0022113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2746DD">
        <w:rPr>
          <w:rFonts w:ascii="ＭＳ ゴシック" w:eastAsia="ＭＳ ゴシック" w:hAnsi="ＭＳ ゴシック" w:cs="HG丸ｺﾞｼｯｸM-PRO" w:hint="eastAsia"/>
          <w:kern w:val="0"/>
          <w:szCs w:val="21"/>
        </w:rPr>
        <w:t>６</w:t>
      </w:r>
      <w:r>
        <w:rPr>
          <w:rFonts w:ascii="ＭＳ ゴシック" w:eastAsia="ＭＳ ゴシック" w:hAnsi="ＭＳ ゴシック" w:cs="HG丸ｺﾞｼｯｸM-PRO" w:hint="eastAsia"/>
          <w:kern w:val="0"/>
          <w:szCs w:val="21"/>
        </w:rPr>
        <w:t>）リース</w:t>
      </w:r>
      <w:r w:rsidR="003B4DD6">
        <w:rPr>
          <w:rFonts w:ascii="ＭＳ ゴシック" w:eastAsia="ＭＳ ゴシック" w:hAnsi="ＭＳ ゴシック" w:cs="HG丸ｺﾞｼｯｸM-PRO" w:hint="eastAsia"/>
          <w:kern w:val="0"/>
          <w:szCs w:val="21"/>
        </w:rPr>
        <w:t>取引の処理方法</w:t>
      </w:r>
    </w:p>
    <w:p w14:paraId="6410D34E" w14:textId="168AF76A" w:rsidR="002746DD" w:rsidRDefault="002746DD" w:rsidP="002746D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76761D">
        <w:rPr>
          <w:rFonts w:ascii="ＭＳ ゴシック" w:eastAsia="ＭＳ ゴシック" w:hAnsi="ＭＳ ゴシック" w:cs="HG丸ｺﾞｼｯｸM-PRO" w:hint="eastAsia"/>
          <w:kern w:val="0"/>
          <w:szCs w:val="21"/>
        </w:rPr>
        <w:t xml:space="preserve">① </w:t>
      </w:r>
      <w:r>
        <w:rPr>
          <w:rFonts w:ascii="ＭＳ ゴシック" w:eastAsia="ＭＳ ゴシック" w:hAnsi="ＭＳ ゴシック" w:cs="HG丸ｺﾞｼｯｸM-PRO" w:hint="eastAsia"/>
          <w:kern w:val="0"/>
          <w:szCs w:val="21"/>
        </w:rPr>
        <w:t>ファイナンス・リース取引</w:t>
      </w:r>
    </w:p>
    <w:p w14:paraId="47BC3E9F" w14:textId="2A8B7ECD" w:rsidR="002746DD" w:rsidRDefault="002746DD" w:rsidP="002746DD">
      <w:pPr>
        <w:autoSpaceDE w:val="0"/>
        <w:autoSpaceDN w:val="0"/>
        <w:adjustRightInd w:val="0"/>
        <w:ind w:leftChars="250" w:left="735" w:hangingChars="100" w:hanging="210"/>
        <w:jc w:val="left"/>
        <w:rPr>
          <w:rFonts w:ascii="ＭＳ ゴシック" w:eastAsia="ＭＳ ゴシック" w:hAnsi="ＭＳ ゴシック" w:cs="HG丸ｺﾞｼｯｸM-PRO"/>
          <w:kern w:val="0"/>
          <w:szCs w:val="21"/>
        </w:rPr>
      </w:pPr>
      <w:r w:rsidRPr="00D0369C">
        <w:rPr>
          <w:rFonts w:ascii="ＭＳ ゴシック" w:eastAsia="ＭＳ ゴシック" w:hAnsi="ＭＳ ゴシック" w:cs="HG丸ｺﾞｼｯｸM-PRO" w:hint="eastAsia"/>
          <w:kern w:val="0"/>
          <w:szCs w:val="21"/>
        </w:rPr>
        <w:t xml:space="preserve">ア　</w:t>
      </w:r>
      <w:r>
        <w:rPr>
          <w:rFonts w:ascii="ＭＳ ゴシック" w:eastAsia="ＭＳ ゴシック" w:hAnsi="ＭＳ ゴシック" w:cs="HG丸ｺﾞｼｯｸM-PRO" w:hint="eastAsia"/>
          <w:kern w:val="0"/>
          <w:szCs w:val="21"/>
        </w:rPr>
        <w:t>所有権移転ファイナンス・リース取引（</w:t>
      </w:r>
      <w:r w:rsidRPr="002746DD">
        <w:rPr>
          <w:rFonts w:ascii="ＭＳ ゴシック" w:eastAsia="ＭＳ ゴシック" w:hAnsi="ＭＳ ゴシック" w:cs="HG丸ｺﾞｼｯｸM-PRO" w:hint="eastAsia"/>
          <w:kern w:val="0"/>
          <w:szCs w:val="21"/>
        </w:rPr>
        <w:t>リース期間が1年以内のリース取引及びリース契約1件あたりのリース料総額が300万円</w:t>
      </w:r>
      <w:r>
        <w:rPr>
          <w:rFonts w:ascii="ＭＳ ゴシック" w:eastAsia="ＭＳ ゴシック" w:hAnsi="ＭＳ ゴシック" w:cs="HG丸ｺﾞｼｯｸM-PRO" w:hint="eastAsia"/>
          <w:kern w:val="0"/>
          <w:szCs w:val="21"/>
        </w:rPr>
        <w:t>以下</w:t>
      </w:r>
      <w:r w:rsidRPr="002746DD">
        <w:rPr>
          <w:rFonts w:ascii="ＭＳ ゴシック" w:eastAsia="ＭＳ ゴシック" w:hAnsi="ＭＳ ゴシック" w:cs="HG丸ｺﾞｼｯｸM-PRO" w:hint="eastAsia"/>
          <w:kern w:val="0"/>
          <w:szCs w:val="21"/>
        </w:rPr>
        <w:t>のファイナンス・リース取引を除きます。）</w:t>
      </w:r>
    </w:p>
    <w:p w14:paraId="448C37F1" w14:textId="27508DCB" w:rsidR="00005BC0" w:rsidRDefault="00005BC0" w:rsidP="002746DD">
      <w:pPr>
        <w:autoSpaceDE w:val="0"/>
        <w:autoSpaceDN w:val="0"/>
        <w:adjustRightInd w:val="0"/>
        <w:ind w:leftChars="250" w:left="735" w:hangingChars="100" w:hanging="21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通常の売買取引に係る方法に準じた会計処理を行っています。</w:t>
      </w:r>
    </w:p>
    <w:p w14:paraId="18FB53D0" w14:textId="4A860B87" w:rsidR="002746DD" w:rsidRDefault="002746DD" w:rsidP="002746DD">
      <w:pPr>
        <w:autoSpaceDE w:val="0"/>
        <w:autoSpaceDN w:val="0"/>
        <w:adjustRightInd w:val="0"/>
        <w:ind w:leftChars="200" w:left="420" w:firstLineChars="50" w:firstLine="10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イ</w:t>
      </w:r>
      <w:r w:rsidRPr="00D0369C">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ア以外の</w:t>
      </w:r>
      <w:r w:rsidR="00005BC0">
        <w:rPr>
          <w:rFonts w:ascii="ＭＳ ゴシック" w:eastAsia="ＭＳ ゴシック" w:hAnsi="ＭＳ ゴシック" w:cs="HG丸ｺﾞｼｯｸM-PRO" w:hint="eastAsia"/>
          <w:kern w:val="0"/>
          <w:szCs w:val="21"/>
        </w:rPr>
        <w:t>ファイナンス・リース取引</w:t>
      </w:r>
    </w:p>
    <w:p w14:paraId="13750D37" w14:textId="2A83418E" w:rsidR="00005BC0" w:rsidRPr="002746DD" w:rsidRDefault="00005BC0" w:rsidP="002746DD">
      <w:pPr>
        <w:autoSpaceDE w:val="0"/>
        <w:autoSpaceDN w:val="0"/>
        <w:adjustRightInd w:val="0"/>
        <w:ind w:leftChars="200" w:left="420" w:firstLineChars="50" w:firstLine="10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通常の賃貸借取引に係る方法に準じた会計処理を行っています。</w:t>
      </w:r>
    </w:p>
    <w:p w14:paraId="5096323E" w14:textId="6F8C1E56" w:rsidR="00005BC0" w:rsidRDefault="00005BC0" w:rsidP="00005BC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②</w:t>
      </w:r>
      <w:r w:rsidRPr="0076761D">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オペレーティング・リース取引</w:t>
      </w:r>
    </w:p>
    <w:p w14:paraId="32E29D70" w14:textId="3DB64383" w:rsidR="00005BC0" w:rsidRPr="002746DD" w:rsidRDefault="00005BC0" w:rsidP="00005BC0">
      <w:pPr>
        <w:autoSpaceDE w:val="0"/>
        <w:autoSpaceDN w:val="0"/>
        <w:adjustRightInd w:val="0"/>
        <w:ind w:leftChars="200" w:left="420" w:firstLineChars="50" w:firstLine="10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通常の賃貸借取引に係る方法に準じた会計処理を行っています。</w:t>
      </w:r>
    </w:p>
    <w:p w14:paraId="14731A80" w14:textId="77777777" w:rsidR="002746DD" w:rsidRDefault="002746DD" w:rsidP="003B4DD6">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p>
    <w:p w14:paraId="230F9FDE" w14:textId="1A4EB9AE" w:rsidR="003B4DD6" w:rsidRDefault="003B4DD6" w:rsidP="003B394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2746DD">
        <w:rPr>
          <w:rFonts w:ascii="ＭＳ ゴシック" w:eastAsia="ＭＳ ゴシック" w:hAnsi="ＭＳ ゴシック" w:cs="HG丸ｺﾞｼｯｸM-PRO" w:hint="eastAsia"/>
          <w:kern w:val="0"/>
          <w:szCs w:val="21"/>
        </w:rPr>
        <w:t>７</w:t>
      </w:r>
      <w:r>
        <w:rPr>
          <w:rFonts w:ascii="ＭＳ ゴシック" w:eastAsia="ＭＳ ゴシック" w:hAnsi="ＭＳ ゴシック" w:cs="HG丸ｺﾞｼｯｸM-PRO" w:hint="eastAsia"/>
          <w:kern w:val="0"/>
          <w:szCs w:val="21"/>
        </w:rPr>
        <w:t>）</w:t>
      </w:r>
      <w:r w:rsidR="004F14EB">
        <w:rPr>
          <w:rFonts w:ascii="ＭＳ ゴシック" w:eastAsia="ＭＳ ゴシック" w:hAnsi="ＭＳ ゴシック" w:cs="HG丸ｺﾞｼｯｸM-PRO" w:hint="eastAsia"/>
          <w:kern w:val="0"/>
          <w:szCs w:val="21"/>
        </w:rPr>
        <w:t>全体</w:t>
      </w:r>
      <w:r>
        <w:rPr>
          <w:rFonts w:ascii="ＭＳ ゴシック" w:eastAsia="ＭＳ ゴシック" w:hAnsi="ＭＳ ゴシック" w:cs="HG丸ｺﾞｼｯｸM-PRO" w:hint="eastAsia"/>
          <w:kern w:val="0"/>
          <w:szCs w:val="21"/>
        </w:rPr>
        <w:t>資金収支計算書における資金の範囲</w:t>
      </w:r>
    </w:p>
    <w:p w14:paraId="0E42D010" w14:textId="1E96E821" w:rsidR="00907BA6" w:rsidRPr="00CA222C" w:rsidRDefault="00005BC0" w:rsidP="00005BC0">
      <w:pPr>
        <w:autoSpaceDE w:val="0"/>
        <w:autoSpaceDN w:val="0"/>
        <w:adjustRightInd w:val="0"/>
        <w:ind w:left="315" w:hangingChars="150" w:hanging="31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0268C9" w:rsidRPr="00CA222C">
        <w:rPr>
          <w:rFonts w:ascii="ＭＳ ゴシック" w:eastAsia="ＭＳ ゴシック" w:hAnsi="ＭＳ ゴシック" w:cs="HG丸ｺﾞｼｯｸM-PRO" w:hint="eastAsia"/>
          <w:kern w:val="0"/>
          <w:szCs w:val="21"/>
        </w:rPr>
        <w:t>現金（手許現金及び要求払預金）</w:t>
      </w:r>
    </w:p>
    <w:p w14:paraId="62A26756" w14:textId="1E53EBBE" w:rsidR="00D00EAD" w:rsidRPr="003B394C" w:rsidRDefault="00907BA6" w:rsidP="00907BA6">
      <w:pPr>
        <w:autoSpaceDE w:val="0"/>
        <w:autoSpaceDN w:val="0"/>
        <w:adjustRightInd w:val="0"/>
        <w:ind w:leftChars="100" w:left="210" w:firstLineChars="100" w:firstLine="210"/>
        <w:jc w:val="left"/>
        <w:rPr>
          <w:rFonts w:ascii="ＭＳ ゴシック" w:eastAsia="ＭＳ ゴシック" w:hAnsi="ＭＳ ゴシック" w:cs="HG丸ｺﾞｼｯｸM-PRO"/>
          <w:kern w:val="0"/>
          <w:szCs w:val="21"/>
        </w:rPr>
      </w:pPr>
      <w:r w:rsidRPr="00CA222C">
        <w:rPr>
          <w:rFonts w:ascii="ＭＳ ゴシック" w:eastAsia="ＭＳ ゴシック" w:hAnsi="ＭＳ ゴシック" w:cs="HG丸ｺﾞｼｯｸM-PRO" w:hint="eastAsia"/>
          <w:kern w:val="0"/>
          <w:szCs w:val="21"/>
        </w:rPr>
        <w:t>なお、</w:t>
      </w:r>
      <w:r w:rsidR="00005BC0" w:rsidRPr="00CA222C">
        <w:rPr>
          <w:rFonts w:ascii="ＭＳ ゴシック" w:eastAsia="ＭＳ ゴシック" w:hAnsi="ＭＳ ゴシック" w:cs="HG丸ｺﾞｼｯｸM-PRO" w:hint="eastAsia"/>
          <w:kern w:val="0"/>
          <w:szCs w:val="21"/>
        </w:rPr>
        <w:t>現金には、出納整理期間における取引により発生する資金の受払いを含んでいます。</w:t>
      </w:r>
    </w:p>
    <w:p w14:paraId="1C677023" w14:textId="77777777" w:rsidR="00005BC0" w:rsidRDefault="00005BC0" w:rsidP="00D00EAD">
      <w:pPr>
        <w:autoSpaceDE w:val="0"/>
        <w:autoSpaceDN w:val="0"/>
        <w:adjustRightInd w:val="0"/>
        <w:jc w:val="left"/>
        <w:rPr>
          <w:rFonts w:ascii="ＭＳ ゴシック" w:eastAsia="ＭＳ ゴシック" w:hAnsi="ＭＳ ゴシック" w:cs="HG丸ｺﾞｼｯｸM-PRO"/>
          <w:kern w:val="0"/>
          <w:szCs w:val="21"/>
        </w:rPr>
      </w:pPr>
    </w:p>
    <w:p w14:paraId="0B633528" w14:textId="14892832" w:rsidR="00D00EAD" w:rsidRDefault="00D00EAD" w:rsidP="00D00EA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lastRenderedPageBreak/>
        <w:t>（</w:t>
      </w:r>
      <w:r w:rsidR="002746DD">
        <w:rPr>
          <w:rFonts w:ascii="ＭＳ ゴシック" w:eastAsia="ＭＳ ゴシック" w:hAnsi="ＭＳ ゴシック" w:cs="HG丸ｺﾞｼｯｸM-PRO" w:hint="eastAsia"/>
          <w:kern w:val="0"/>
          <w:szCs w:val="21"/>
        </w:rPr>
        <w:t>８</w:t>
      </w:r>
      <w:r>
        <w:rPr>
          <w:rFonts w:ascii="ＭＳ ゴシック" w:eastAsia="ＭＳ ゴシック" w:hAnsi="ＭＳ ゴシック" w:cs="HG丸ｺﾞｼｯｸM-PRO" w:hint="eastAsia"/>
          <w:kern w:val="0"/>
          <w:szCs w:val="21"/>
        </w:rPr>
        <w:t>）</w:t>
      </w:r>
      <w:r w:rsidR="00F8061D">
        <w:rPr>
          <w:rFonts w:ascii="ＭＳ ゴシック" w:eastAsia="ＭＳ ゴシック" w:hAnsi="ＭＳ ゴシック" w:cs="HG丸ｺﾞｼｯｸM-PRO" w:hint="eastAsia"/>
          <w:kern w:val="0"/>
          <w:szCs w:val="21"/>
        </w:rPr>
        <w:t>消費税等の会計処理</w:t>
      </w:r>
    </w:p>
    <w:p w14:paraId="737FABEB" w14:textId="33015C2F" w:rsidR="00AA425A" w:rsidRPr="000268C9" w:rsidRDefault="003915D1" w:rsidP="0054574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0268C9" w:rsidRPr="009C3186">
        <w:rPr>
          <w:rFonts w:ascii="ＭＳ ゴシック" w:eastAsia="ＭＳ ゴシック" w:hAnsi="ＭＳ ゴシック" w:cs="HG丸ｺﾞｼｯｸM-PRO" w:hint="eastAsia"/>
          <w:kern w:val="0"/>
          <w:szCs w:val="21"/>
        </w:rPr>
        <w:t>消費税等の会計処理は、税込方式によっています。</w:t>
      </w:r>
    </w:p>
    <w:p w14:paraId="0BCAD19C" w14:textId="2D9CD816" w:rsidR="003915D1" w:rsidRDefault="003915D1" w:rsidP="0054574A">
      <w:pPr>
        <w:autoSpaceDE w:val="0"/>
        <w:autoSpaceDN w:val="0"/>
        <w:adjustRightInd w:val="0"/>
        <w:jc w:val="left"/>
        <w:rPr>
          <w:rFonts w:ascii="ＭＳ ゴシック" w:eastAsia="ＭＳ ゴシック" w:hAnsi="ＭＳ ゴシック" w:cs="HG丸ｺﾞｼｯｸM-PRO"/>
          <w:kern w:val="0"/>
          <w:szCs w:val="21"/>
        </w:rPr>
      </w:pPr>
    </w:p>
    <w:p w14:paraId="6B318005" w14:textId="72AFF246" w:rsidR="0054574A" w:rsidRDefault="0054574A" w:rsidP="0054574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（９）連結対象団体（会計）の決算日が一般会計等と異なる場合の処理</w:t>
      </w:r>
    </w:p>
    <w:p w14:paraId="65093993" w14:textId="3977E931" w:rsidR="0054574A" w:rsidRDefault="0054574A" w:rsidP="0054574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6F7B63">
        <w:rPr>
          <w:rFonts w:ascii="ＭＳ ゴシック" w:eastAsia="ＭＳ ゴシック" w:hAnsi="ＭＳ ゴシック" w:cs="HG丸ｺﾞｼｯｸM-PRO" w:hint="eastAsia"/>
          <w:kern w:val="0"/>
          <w:szCs w:val="21"/>
        </w:rPr>
        <w:t>連結対象団体（会計）の決算日に差異はありません。</w:t>
      </w:r>
    </w:p>
    <w:p w14:paraId="4A624BF3" w14:textId="77777777" w:rsidR="005F018C" w:rsidRPr="0054574A" w:rsidRDefault="005F018C" w:rsidP="00472616">
      <w:pPr>
        <w:autoSpaceDE w:val="0"/>
        <w:autoSpaceDN w:val="0"/>
        <w:adjustRightInd w:val="0"/>
        <w:jc w:val="left"/>
        <w:rPr>
          <w:rFonts w:ascii="ＭＳ ゴシック" w:eastAsia="ＭＳ ゴシック" w:hAnsi="ＭＳ ゴシック" w:cs="HG丸ｺﾞｼｯｸM-PRO"/>
          <w:kern w:val="0"/>
          <w:szCs w:val="21"/>
        </w:rPr>
      </w:pPr>
    </w:p>
    <w:p w14:paraId="39C8E580" w14:textId="77777777" w:rsidR="005F018C" w:rsidRDefault="005F018C" w:rsidP="00472616">
      <w:pPr>
        <w:autoSpaceDE w:val="0"/>
        <w:autoSpaceDN w:val="0"/>
        <w:adjustRightInd w:val="0"/>
        <w:jc w:val="left"/>
        <w:rPr>
          <w:rFonts w:ascii="ＭＳ ゴシック" w:eastAsia="ＭＳ ゴシック" w:hAnsi="ＭＳ ゴシック" w:cs="HG丸ｺﾞｼｯｸM-PRO"/>
          <w:kern w:val="0"/>
          <w:szCs w:val="21"/>
        </w:rPr>
      </w:pPr>
    </w:p>
    <w:p w14:paraId="03F34FFC" w14:textId="38088451"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　重要な会計方針の変更</w:t>
      </w:r>
      <w:r w:rsidR="00B654D0">
        <w:rPr>
          <w:rFonts w:ascii="ＭＳ ゴシック" w:eastAsia="ＭＳ ゴシック" w:hAnsi="ＭＳ ゴシック" w:cs="HG丸ｺﾞｼｯｸM-PRO" w:hint="eastAsia"/>
          <w:kern w:val="0"/>
          <w:szCs w:val="21"/>
        </w:rPr>
        <w:t>等</w:t>
      </w:r>
    </w:p>
    <w:p w14:paraId="10CB668A" w14:textId="7A16E7FF"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（１）会計方針の変更</w:t>
      </w:r>
    </w:p>
    <w:p w14:paraId="66298350" w14:textId="0982F930"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会計方針の変更はありません。</w:t>
      </w:r>
    </w:p>
    <w:p w14:paraId="619F8354" w14:textId="77777777"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p>
    <w:p w14:paraId="3F7E239A" w14:textId="11D8A5EA"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（２）表示方法の変更</w:t>
      </w:r>
    </w:p>
    <w:p w14:paraId="6528AEF9" w14:textId="5FFBE083" w:rsidR="00B654D0" w:rsidRPr="00AA425A"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表示方法の変更はありません。</w:t>
      </w:r>
    </w:p>
    <w:p w14:paraId="28502288" w14:textId="74C70511" w:rsidR="00AA425A" w:rsidRPr="00B654D0" w:rsidRDefault="00AA425A" w:rsidP="00472616">
      <w:pPr>
        <w:autoSpaceDE w:val="0"/>
        <w:autoSpaceDN w:val="0"/>
        <w:adjustRightInd w:val="0"/>
        <w:jc w:val="left"/>
        <w:rPr>
          <w:rFonts w:ascii="ＭＳ ゴシック" w:eastAsia="ＭＳ ゴシック" w:hAnsi="ＭＳ ゴシック" w:cs="HG丸ｺﾞｼｯｸM-PRO"/>
          <w:kern w:val="0"/>
          <w:szCs w:val="21"/>
        </w:rPr>
      </w:pPr>
    </w:p>
    <w:p w14:paraId="42295A1D" w14:textId="1E8ED4CA"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（３）資金収支計算書における資金の範囲の変更</w:t>
      </w:r>
    </w:p>
    <w:p w14:paraId="4772E3ED" w14:textId="5E67E104" w:rsidR="00B654D0" w:rsidRPr="00AA425A"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資金収支計算書における資金の範囲の変更はありません。</w:t>
      </w:r>
    </w:p>
    <w:p w14:paraId="121A5DAE" w14:textId="5230347D" w:rsidR="00C550FD" w:rsidRDefault="00C550FD" w:rsidP="00472616">
      <w:pPr>
        <w:autoSpaceDE w:val="0"/>
        <w:autoSpaceDN w:val="0"/>
        <w:adjustRightInd w:val="0"/>
        <w:jc w:val="left"/>
        <w:rPr>
          <w:rFonts w:ascii="ＭＳ ゴシック" w:eastAsia="ＭＳ ゴシック" w:hAnsi="ＭＳ ゴシック" w:cs="HG丸ｺﾞｼｯｸM-PRO"/>
          <w:kern w:val="0"/>
          <w:szCs w:val="21"/>
        </w:rPr>
      </w:pPr>
    </w:p>
    <w:p w14:paraId="1E5A77AE" w14:textId="77777777" w:rsidR="00B654D0" w:rsidRPr="00B654D0" w:rsidRDefault="00B654D0" w:rsidP="00472616">
      <w:pPr>
        <w:autoSpaceDE w:val="0"/>
        <w:autoSpaceDN w:val="0"/>
        <w:adjustRightInd w:val="0"/>
        <w:jc w:val="left"/>
        <w:rPr>
          <w:rFonts w:ascii="ＭＳ ゴシック" w:eastAsia="ＭＳ ゴシック" w:hAnsi="ＭＳ ゴシック" w:cs="HG丸ｺﾞｼｯｸM-PRO"/>
          <w:kern w:val="0"/>
          <w:szCs w:val="21"/>
        </w:rPr>
      </w:pPr>
    </w:p>
    <w:p w14:paraId="10C49C86" w14:textId="77086D9D"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　重要な後発事象</w:t>
      </w:r>
    </w:p>
    <w:p w14:paraId="5CCD6E44" w14:textId="56EEAE53" w:rsidR="00D5541C"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（１）主要な業務の改廃</w:t>
      </w:r>
    </w:p>
    <w:p w14:paraId="500BFCF2" w14:textId="45BFE294" w:rsidR="00D5541C"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D5541C">
        <w:rPr>
          <w:rFonts w:ascii="ＭＳ ゴシック" w:eastAsia="ＭＳ ゴシック" w:hAnsi="ＭＳ ゴシック" w:cs="HG丸ｺﾞｼｯｸM-PRO" w:hint="eastAsia"/>
          <w:kern w:val="0"/>
          <w:szCs w:val="21"/>
        </w:rPr>
        <w:t>主要な業務の改廃</w:t>
      </w:r>
      <w:r>
        <w:rPr>
          <w:rFonts w:ascii="ＭＳ ゴシック" w:eastAsia="ＭＳ ゴシック" w:hAnsi="ＭＳ ゴシック" w:cs="HG丸ｺﾞｼｯｸM-PRO" w:hint="eastAsia"/>
          <w:kern w:val="0"/>
          <w:szCs w:val="21"/>
        </w:rPr>
        <w:t>はありません。</w:t>
      </w:r>
    </w:p>
    <w:p w14:paraId="61B56970" w14:textId="1DA28E28"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p>
    <w:p w14:paraId="340961E3" w14:textId="46472EA9" w:rsidR="00D5541C"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（２）組織・機構の大幅な変更</w:t>
      </w:r>
    </w:p>
    <w:p w14:paraId="66FD0E44" w14:textId="6A9EE94F" w:rsidR="00D5541C" w:rsidRPr="00AA425A"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D5541C">
        <w:rPr>
          <w:rFonts w:ascii="ＭＳ ゴシック" w:eastAsia="ＭＳ ゴシック" w:hAnsi="ＭＳ ゴシック" w:cs="HG丸ｺﾞｼｯｸM-PRO" w:hint="eastAsia"/>
          <w:kern w:val="0"/>
          <w:szCs w:val="21"/>
        </w:rPr>
        <w:t>組織・機構の大幅な変更</w:t>
      </w:r>
      <w:r>
        <w:rPr>
          <w:rFonts w:ascii="ＭＳ ゴシック" w:eastAsia="ＭＳ ゴシック" w:hAnsi="ＭＳ ゴシック" w:cs="HG丸ｺﾞｼｯｸM-PRO" w:hint="eastAsia"/>
          <w:kern w:val="0"/>
          <w:szCs w:val="21"/>
        </w:rPr>
        <w:t>はありません。</w:t>
      </w:r>
    </w:p>
    <w:p w14:paraId="079AE6B3" w14:textId="0FAE00A4"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p>
    <w:p w14:paraId="22077DDC" w14:textId="77777777" w:rsidR="00221A62" w:rsidRPr="00D5541C" w:rsidRDefault="00221A62" w:rsidP="00472616">
      <w:pPr>
        <w:autoSpaceDE w:val="0"/>
        <w:autoSpaceDN w:val="0"/>
        <w:adjustRightInd w:val="0"/>
        <w:jc w:val="left"/>
        <w:rPr>
          <w:rFonts w:ascii="ＭＳ ゴシック" w:eastAsia="ＭＳ ゴシック" w:hAnsi="ＭＳ ゴシック" w:cs="HG丸ｺﾞｼｯｸM-PRO"/>
          <w:kern w:val="0"/>
          <w:szCs w:val="21"/>
        </w:rPr>
      </w:pPr>
    </w:p>
    <w:p w14:paraId="46CEF363" w14:textId="1D4F30AB" w:rsidR="007A4087" w:rsidRDefault="00AA425A" w:rsidP="00ED4FB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４　偶発債務</w:t>
      </w:r>
    </w:p>
    <w:p w14:paraId="0C5BED97" w14:textId="77777777" w:rsidR="001078A5" w:rsidRDefault="007A408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（１）保証債務及び損失補償債務負担の状況</w:t>
      </w:r>
    </w:p>
    <w:p w14:paraId="3DB67E6A" w14:textId="51A57F13" w:rsidR="007A4087" w:rsidRDefault="007A408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5541C" w:rsidRPr="00D5541C">
        <w:rPr>
          <w:rFonts w:ascii="ＭＳ ゴシック" w:eastAsia="ＭＳ ゴシック" w:hAnsi="ＭＳ ゴシック" w:cs="HG丸ｺﾞｼｯｸM-PRO" w:hint="eastAsia"/>
          <w:kern w:val="0"/>
          <w:szCs w:val="21"/>
        </w:rPr>
        <w:t>保証債務及び損失補償債務負担</w:t>
      </w:r>
      <w:r w:rsidR="007D7F50">
        <w:rPr>
          <w:rFonts w:ascii="ＭＳ ゴシック" w:eastAsia="ＭＳ ゴシック" w:hAnsi="ＭＳ ゴシック" w:cs="HG丸ｺﾞｼｯｸM-PRO" w:hint="eastAsia"/>
          <w:kern w:val="0"/>
          <w:szCs w:val="21"/>
        </w:rPr>
        <w:t>はありません。</w:t>
      </w:r>
    </w:p>
    <w:p w14:paraId="1D1C8A11" w14:textId="77777777" w:rsidR="003833F5" w:rsidRPr="00ED4FBE" w:rsidRDefault="003833F5" w:rsidP="00472616">
      <w:pPr>
        <w:autoSpaceDE w:val="0"/>
        <w:autoSpaceDN w:val="0"/>
        <w:adjustRightInd w:val="0"/>
        <w:jc w:val="left"/>
        <w:rPr>
          <w:rFonts w:ascii="ＭＳ ゴシック" w:eastAsia="ＭＳ ゴシック" w:hAnsi="ＭＳ ゴシック" w:cs="HG丸ｺﾞｼｯｸM-PRO"/>
          <w:kern w:val="0"/>
          <w:szCs w:val="21"/>
        </w:rPr>
      </w:pPr>
    </w:p>
    <w:p w14:paraId="6AE974AE" w14:textId="2F784DBA" w:rsidR="007A4087" w:rsidRDefault="007A408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w:t>
      </w:r>
      <w:r w:rsidR="00ED4FBE">
        <w:rPr>
          <w:rFonts w:ascii="ＭＳ ゴシック" w:eastAsia="ＭＳ ゴシック" w:hAnsi="ＭＳ ゴシック" w:cs="HG丸ｺﾞｼｯｸM-PRO" w:hint="eastAsia"/>
          <w:kern w:val="0"/>
          <w:szCs w:val="21"/>
        </w:rPr>
        <w:t>係争中の訴訟等</w:t>
      </w:r>
    </w:p>
    <w:p w14:paraId="4A7139A8" w14:textId="6410B454" w:rsidR="000732C1" w:rsidRPr="00ED4FBE" w:rsidRDefault="0081441F"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5541C" w:rsidRPr="00D5541C">
        <w:rPr>
          <w:rFonts w:ascii="ＭＳ ゴシック" w:eastAsia="ＭＳ ゴシック" w:hAnsi="ＭＳ ゴシック" w:cs="HG丸ｺﾞｼｯｸM-PRO" w:hint="eastAsia"/>
          <w:kern w:val="0"/>
          <w:szCs w:val="21"/>
        </w:rPr>
        <w:t>係争中の訴訟等</w:t>
      </w:r>
      <w:r w:rsidR="00ED4FBE">
        <w:rPr>
          <w:rFonts w:ascii="ＭＳ ゴシック" w:eastAsia="ＭＳ ゴシック" w:hAnsi="ＭＳ ゴシック" w:cs="HG丸ｺﾞｼｯｸM-PRO" w:hint="eastAsia"/>
          <w:kern w:val="0"/>
          <w:szCs w:val="21"/>
        </w:rPr>
        <w:t>は</w:t>
      </w:r>
      <w:r w:rsidR="00C10416">
        <w:rPr>
          <w:rFonts w:ascii="ＭＳ ゴシック" w:eastAsia="ＭＳ ゴシック" w:hAnsi="ＭＳ ゴシック" w:cs="HG丸ｺﾞｼｯｸM-PRO" w:hint="eastAsia"/>
          <w:kern w:val="0"/>
          <w:szCs w:val="21"/>
        </w:rPr>
        <w:t>ありません</w:t>
      </w:r>
      <w:r>
        <w:rPr>
          <w:rFonts w:ascii="ＭＳ ゴシック" w:eastAsia="ＭＳ ゴシック" w:hAnsi="ＭＳ ゴシック" w:cs="HG丸ｺﾞｼｯｸM-PRO" w:hint="eastAsia"/>
          <w:kern w:val="0"/>
          <w:szCs w:val="21"/>
        </w:rPr>
        <w:t>。</w:t>
      </w:r>
    </w:p>
    <w:p w14:paraId="57632F5D" w14:textId="1DA2A34A" w:rsidR="003B4DD6" w:rsidRDefault="00E976C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kern w:val="0"/>
          <w:szCs w:val="21"/>
        </w:rPr>
        <w:br w:type="page"/>
      </w:r>
      <w:r w:rsidR="00333A5A">
        <w:rPr>
          <w:rFonts w:ascii="ＭＳ ゴシック" w:eastAsia="ＭＳ ゴシック" w:hAnsi="ＭＳ ゴシック" w:cs="HG丸ｺﾞｼｯｸM-PRO" w:hint="eastAsia"/>
          <w:kern w:val="0"/>
          <w:szCs w:val="21"/>
        </w:rPr>
        <w:lastRenderedPageBreak/>
        <w:t>５　追加情報</w:t>
      </w:r>
    </w:p>
    <w:p w14:paraId="571A62D8" w14:textId="5D206E2E" w:rsidR="00333A5A" w:rsidRDefault="000C4B9B" w:rsidP="000C4B9B">
      <w:pPr>
        <w:numPr>
          <w:ilvl w:val="0"/>
          <w:numId w:val="3"/>
        </w:num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連結対象団体（会計）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551"/>
        <w:gridCol w:w="1701"/>
        <w:gridCol w:w="1789"/>
      </w:tblGrid>
      <w:tr w:rsidR="00923AF9" w:rsidRPr="00923AF9" w14:paraId="06B8D960" w14:textId="77777777" w:rsidTr="00923AF9">
        <w:tc>
          <w:tcPr>
            <w:tcW w:w="2552" w:type="dxa"/>
            <w:shd w:val="clear" w:color="auto" w:fill="auto"/>
          </w:tcPr>
          <w:p w14:paraId="6D4D194F" w14:textId="5BC818F3"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団体（会計）名</w:t>
            </w:r>
          </w:p>
        </w:tc>
        <w:tc>
          <w:tcPr>
            <w:tcW w:w="2551" w:type="dxa"/>
            <w:shd w:val="clear" w:color="auto" w:fill="auto"/>
          </w:tcPr>
          <w:p w14:paraId="41D0E037" w14:textId="65B8CA39"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区分</w:t>
            </w:r>
          </w:p>
        </w:tc>
        <w:tc>
          <w:tcPr>
            <w:tcW w:w="1701" w:type="dxa"/>
            <w:shd w:val="clear" w:color="auto" w:fill="auto"/>
          </w:tcPr>
          <w:p w14:paraId="053662D8" w14:textId="17BFBB0A"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連結の方法</w:t>
            </w:r>
          </w:p>
        </w:tc>
        <w:tc>
          <w:tcPr>
            <w:tcW w:w="1789" w:type="dxa"/>
            <w:shd w:val="clear" w:color="auto" w:fill="auto"/>
          </w:tcPr>
          <w:p w14:paraId="127AA92D" w14:textId="6B62D53B"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比例連結割合</w:t>
            </w:r>
          </w:p>
        </w:tc>
      </w:tr>
      <w:tr w:rsidR="00CA222C" w:rsidRPr="00923AF9" w14:paraId="5C8EC5AC" w14:textId="77777777" w:rsidTr="00923AF9">
        <w:tc>
          <w:tcPr>
            <w:tcW w:w="2552" w:type="dxa"/>
            <w:shd w:val="clear" w:color="auto" w:fill="auto"/>
          </w:tcPr>
          <w:p w14:paraId="224747D8" w14:textId="4E53C702" w:rsidR="00CA222C"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一般会計</w:t>
            </w:r>
          </w:p>
        </w:tc>
        <w:tc>
          <w:tcPr>
            <w:tcW w:w="2551" w:type="dxa"/>
            <w:shd w:val="clear" w:color="auto" w:fill="auto"/>
          </w:tcPr>
          <w:p w14:paraId="239BE650" w14:textId="317D5179" w:rsidR="00CA222C"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一般会計</w:t>
            </w:r>
          </w:p>
        </w:tc>
        <w:tc>
          <w:tcPr>
            <w:tcW w:w="1701" w:type="dxa"/>
            <w:shd w:val="clear" w:color="auto" w:fill="auto"/>
          </w:tcPr>
          <w:p w14:paraId="2EDF516C" w14:textId="2FAB6427" w:rsidR="00CA222C"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p>
        </w:tc>
        <w:tc>
          <w:tcPr>
            <w:tcW w:w="1789" w:type="dxa"/>
            <w:shd w:val="clear" w:color="auto" w:fill="auto"/>
          </w:tcPr>
          <w:p w14:paraId="48436537" w14:textId="5D2DF3CC" w:rsidR="00CA222C"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p>
        </w:tc>
      </w:tr>
      <w:tr w:rsidR="00923AF9" w:rsidRPr="00923AF9" w14:paraId="7683170D" w14:textId="77777777" w:rsidTr="00923AF9">
        <w:tc>
          <w:tcPr>
            <w:tcW w:w="2552" w:type="dxa"/>
            <w:shd w:val="clear" w:color="auto" w:fill="auto"/>
          </w:tcPr>
          <w:p w14:paraId="7C77E9EC" w14:textId="5B011858"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簡易水道事業特別会計</w:t>
            </w:r>
          </w:p>
        </w:tc>
        <w:tc>
          <w:tcPr>
            <w:tcW w:w="2551" w:type="dxa"/>
            <w:shd w:val="clear" w:color="auto" w:fill="auto"/>
          </w:tcPr>
          <w:p w14:paraId="1F560FD4" w14:textId="48CC9DE3"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地方公営事業会計</w:t>
            </w:r>
          </w:p>
        </w:tc>
        <w:tc>
          <w:tcPr>
            <w:tcW w:w="1701" w:type="dxa"/>
            <w:shd w:val="clear" w:color="auto" w:fill="auto"/>
          </w:tcPr>
          <w:p w14:paraId="43A9ECB1" w14:textId="22D8CD5C"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全部連結</w:t>
            </w:r>
          </w:p>
        </w:tc>
        <w:tc>
          <w:tcPr>
            <w:tcW w:w="1789" w:type="dxa"/>
            <w:shd w:val="clear" w:color="auto" w:fill="auto"/>
          </w:tcPr>
          <w:p w14:paraId="68EA1060" w14:textId="0CBC4ECF"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w:t>
            </w:r>
          </w:p>
        </w:tc>
      </w:tr>
      <w:tr w:rsidR="00923AF9" w:rsidRPr="00923AF9" w14:paraId="74872F82" w14:textId="77777777" w:rsidTr="00923AF9">
        <w:tc>
          <w:tcPr>
            <w:tcW w:w="2552" w:type="dxa"/>
            <w:shd w:val="clear" w:color="auto" w:fill="auto"/>
          </w:tcPr>
          <w:p w14:paraId="1E18484F" w14:textId="48E850DA"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農業集落排水事業特別会計</w:t>
            </w:r>
          </w:p>
        </w:tc>
        <w:tc>
          <w:tcPr>
            <w:tcW w:w="2551" w:type="dxa"/>
            <w:shd w:val="clear" w:color="auto" w:fill="auto"/>
          </w:tcPr>
          <w:p w14:paraId="249AB879" w14:textId="5C58C169"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地方公営事業会計</w:t>
            </w:r>
          </w:p>
        </w:tc>
        <w:tc>
          <w:tcPr>
            <w:tcW w:w="1701" w:type="dxa"/>
            <w:shd w:val="clear" w:color="auto" w:fill="auto"/>
          </w:tcPr>
          <w:p w14:paraId="5EA3AF28" w14:textId="0373CE41"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全部連結</w:t>
            </w:r>
          </w:p>
        </w:tc>
        <w:tc>
          <w:tcPr>
            <w:tcW w:w="1789" w:type="dxa"/>
            <w:shd w:val="clear" w:color="auto" w:fill="auto"/>
          </w:tcPr>
          <w:p w14:paraId="48836A05" w14:textId="2F2821B5"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w:t>
            </w:r>
          </w:p>
        </w:tc>
      </w:tr>
      <w:tr w:rsidR="00923AF9" w:rsidRPr="00923AF9" w14:paraId="61D0BE21" w14:textId="77777777" w:rsidTr="00923AF9">
        <w:tc>
          <w:tcPr>
            <w:tcW w:w="2552" w:type="dxa"/>
            <w:shd w:val="clear" w:color="auto" w:fill="auto"/>
          </w:tcPr>
          <w:p w14:paraId="01368B70" w14:textId="17357801"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国民健康保険特別会計</w:t>
            </w:r>
          </w:p>
        </w:tc>
        <w:tc>
          <w:tcPr>
            <w:tcW w:w="2551" w:type="dxa"/>
            <w:shd w:val="clear" w:color="auto" w:fill="auto"/>
          </w:tcPr>
          <w:p w14:paraId="248FE8E2" w14:textId="5400B6F4"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地方公営事業会計</w:t>
            </w:r>
          </w:p>
        </w:tc>
        <w:tc>
          <w:tcPr>
            <w:tcW w:w="1701" w:type="dxa"/>
            <w:shd w:val="clear" w:color="auto" w:fill="auto"/>
          </w:tcPr>
          <w:p w14:paraId="3FE5EB7D" w14:textId="2B1FDF02"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全部連結</w:t>
            </w:r>
          </w:p>
        </w:tc>
        <w:tc>
          <w:tcPr>
            <w:tcW w:w="1789" w:type="dxa"/>
            <w:shd w:val="clear" w:color="auto" w:fill="auto"/>
          </w:tcPr>
          <w:p w14:paraId="7287E107" w14:textId="0A9E46FD"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w:t>
            </w:r>
          </w:p>
        </w:tc>
      </w:tr>
      <w:tr w:rsidR="00923AF9" w:rsidRPr="00923AF9" w14:paraId="08B67C56" w14:textId="77777777" w:rsidTr="00923AF9">
        <w:tc>
          <w:tcPr>
            <w:tcW w:w="2552" w:type="dxa"/>
            <w:shd w:val="clear" w:color="auto" w:fill="auto"/>
          </w:tcPr>
          <w:p w14:paraId="201AEA1B" w14:textId="2DBFEE32"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介護保険特別会計</w:t>
            </w:r>
          </w:p>
        </w:tc>
        <w:tc>
          <w:tcPr>
            <w:tcW w:w="2551" w:type="dxa"/>
            <w:shd w:val="clear" w:color="auto" w:fill="auto"/>
          </w:tcPr>
          <w:p w14:paraId="4393D9C9" w14:textId="3A77985D"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地方公営事業会計</w:t>
            </w:r>
          </w:p>
        </w:tc>
        <w:tc>
          <w:tcPr>
            <w:tcW w:w="1701" w:type="dxa"/>
            <w:shd w:val="clear" w:color="auto" w:fill="auto"/>
          </w:tcPr>
          <w:p w14:paraId="1A16D4E8" w14:textId="00BB24B3"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全部連結</w:t>
            </w:r>
          </w:p>
        </w:tc>
        <w:tc>
          <w:tcPr>
            <w:tcW w:w="1789" w:type="dxa"/>
            <w:shd w:val="clear" w:color="auto" w:fill="auto"/>
          </w:tcPr>
          <w:p w14:paraId="78F2766F" w14:textId="7515FBB9"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w:t>
            </w:r>
          </w:p>
        </w:tc>
      </w:tr>
      <w:tr w:rsidR="00923AF9" w:rsidRPr="00923AF9" w14:paraId="47B84A98" w14:textId="77777777" w:rsidTr="00923AF9">
        <w:tc>
          <w:tcPr>
            <w:tcW w:w="2552" w:type="dxa"/>
            <w:shd w:val="clear" w:color="auto" w:fill="auto"/>
          </w:tcPr>
          <w:p w14:paraId="5BCC9408" w14:textId="4B4B4B56"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後期高齢者医療特別会計</w:t>
            </w:r>
          </w:p>
        </w:tc>
        <w:tc>
          <w:tcPr>
            <w:tcW w:w="2551" w:type="dxa"/>
            <w:shd w:val="clear" w:color="auto" w:fill="auto"/>
          </w:tcPr>
          <w:p w14:paraId="5257D7DD" w14:textId="191D0CF1"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地方公営事業会計</w:t>
            </w:r>
          </w:p>
        </w:tc>
        <w:tc>
          <w:tcPr>
            <w:tcW w:w="1701" w:type="dxa"/>
            <w:shd w:val="clear" w:color="auto" w:fill="auto"/>
          </w:tcPr>
          <w:p w14:paraId="0F0114C7" w14:textId="267B99C1"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全部連結</w:t>
            </w:r>
          </w:p>
        </w:tc>
        <w:tc>
          <w:tcPr>
            <w:tcW w:w="1789" w:type="dxa"/>
            <w:shd w:val="clear" w:color="auto" w:fill="auto"/>
          </w:tcPr>
          <w:p w14:paraId="3786C174" w14:textId="6766ED2A"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w:t>
            </w:r>
          </w:p>
        </w:tc>
      </w:tr>
    </w:tbl>
    <w:p w14:paraId="65D2A568" w14:textId="619AC613" w:rsidR="000C4B9B" w:rsidRDefault="00136242" w:rsidP="000C4B9B">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連結の方法は次のとおりです。</w:t>
      </w:r>
    </w:p>
    <w:p w14:paraId="298D392C" w14:textId="27D11237" w:rsidR="000732C1" w:rsidRDefault="00136242" w:rsidP="00136242">
      <w:pPr>
        <w:autoSpaceDE w:val="0"/>
        <w:autoSpaceDN w:val="0"/>
        <w:adjustRightInd w:val="0"/>
        <w:ind w:firstLineChars="200" w:firstLine="420"/>
        <w:jc w:val="left"/>
        <w:rPr>
          <w:rFonts w:ascii="ＭＳ ゴシック" w:eastAsia="ＭＳ ゴシック" w:hAnsi="ＭＳ ゴシック" w:cs="HG丸ｺﾞｼｯｸM-PRO"/>
          <w:kern w:val="0"/>
          <w:szCs w:val="21"/>
        </w:rPr>
      </w:pPr>
      <w:r w:rsidRPr="00136242">
        <w:rPr>
          <w:rFonts w:ascii="ＭＳ ゴシック" w:eastAsia="ＭＳ ゴシック" w:hAnsi="ＭＳ ゴシック" w:cs="HG丸ｺﾞｼｯｸM-PRO" w:hint="eastAsia"/>
          <w:kern w:val="0"/>
          <w:szCs w:val="21"/>
        </w:rPr>
        <w:t>①</w:t>
      </w:r>
      <w:r w:rsidR="000732C1" w:rsidRPr="00136242">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地方公営</w:t>
      </w:r>
      <w:r w:rsidR="009C3186">
        <w:rPr>
          <w:rFonts w:ascii="ＭＳ ゴシック" w:eastAsia="ＭＳ ゴシック" w:hAnsi="ＭＳ ゴシック" w:cs="HG丸ｺﾞｼｯｸM-PRO" w:hint="eastAsia"/>
          <w:kern w:val="0"/>
          <w:szCs w:val="21"/>
        </w:rPr>
        <w:t>事業</w:t>
      </w:r>
      <w:r>
        <w:rPr>
          <w:rFonts w:ascii="ＭＳ ゴシック" w:eastAsia="ＭＳ ゴシック" w:hAnsi="ＭＳ ゴシック" w:cs="HG丸ｺﾞｼｯｸM-PRO" w:hint="eastAsia"/>
          <w:kern w:val="0"/>
          <w:szCs w:val="21"/>
        </w:rPr>
        <w:t>会計は、全て全部連結の対象としています</w:t>
      </w:r>
      <w:r w:rsidR="000732C1">
        <w:rPr>
          <w:rFonts w:ascii="ＭＳ ゴシック" w:eastAsia="ＭＳ ゴシック" w:hAnsi="ＭＳ ゴシック" w:cs="HG丸ｺﾞｼｯｸM-PRO" w:hint="eastAsia"/>
          <w:kern w:val="0"/>
          <w:szCs w:val="21"/>
        </w:rPr>
        <w:t>。</w:t>
      </w:r>
    </w:p>
    <w:p w14:paraId="7DC0D75F" w14:textId="6A135DB5" w:rsidR="000732C1" w:rsidRDefault="000732C1" w:rsidP="00472616">
      <w:pPr>
        <w:autoSpaceDE w:val="0"/>
        <w:autoSpaceDN w:val="0"/>
        <w:adjustRightInd w:val="0"/>
        <w:jc w:val="left"/>
        <w:rPr>
          <w:rFonts w:ascii="ＭＳ ゴシック" w:eastAsia="ＭＳ ゴシック" w:hAnsi="ＭＳ ゴシック" w:cs="HG丸ｺﾞｼｯｸM-PRO"/>
          <w:kern w:val="0"/>
          <w:szCs w:val="21"/>
        </w:rPr>
      </w:pPr>
    </w:p>
    <w:p w14:paraId="6D711719" w14:textId="5545D22D" w:rsidR="00333A5A" w:rsidRDefault="009E18BF"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w:t>
      </w:r>
      <w:r w:rsidR="00DE31B7">
        <w:rPr>
          <w:rFonts w:ascii="ＭＳ ゴシック" w:eastAsia="ＭＳ ゴシック" w:hAnsi="ＭＳ ゴシック" w:cs="HG丸ｺﾞｼｯｸM-PRO" w:hint="eastAsia"/>
          <w:kern w:val="0"/>
          <w:szCs w:val="21"/>
        </w:rPr>
        <w:t>出納整理期間</w:t>
      </w:r>
    </w:p>
    <w:p w14:paraId="0A419EB9" w14:textId="088CF9C1" w:rsidR="00DE31B7" w:rsidRDefault="00DE31B7" w:rsidP="00FE5F3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地方自治法第235条の5に基づき、出納整理期間を設けられている団体（会計）においては、出納整理期間における現金の受払い等を終了した後の計数をもって会計年度末の計数としています。</w:t>
      </w:r>
    </w:p>
    <w:p w14:paraId="5893A60F" w14:textId="0C542B52" w:rsidR="00DE31B7" w:rsidRDefault="00DE31B7" w:rsidP="00FE5F3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なお、出納整理期間を設けていない団体（会計）と出納整理期間を設けている団体（会計）との間で、出納整理期間に現金の受払い等があった場合は、現金の受払い等が終了したものとして調整しています。</w:t>
      </w:r>
    </w:p>
    <w:p w14:paraId="148056A9" w14:textId="77777777" w:rsidR="00DE31B7" w:rsidRDefault="00DE31B7" w:rsidP="00FE5F3A">
      <w:pPr>
        <w:autoSpaceDE w:val="0"/>
        <w:autoSpaceDN w:val="0"/>
        <w:adjustRightInd w:val="0"/>
        <w:jc w:val="left"/>
        <w:rPr>
          <w:rFonts w:ascii="ＭＳ ゴシック" w:eastAsia="ＭＳ ゴシック" w:hAnsi="ＭＳ ゴシック" w:cs="HG丸ｺﾞｼｯｸM-PRO"/>
          <w:kern w:val="0"/>
          <w:szCs w:val="21"/>
        </w:rPr>
      </w:pPr>
    </w:p>
    <w:p w14:paraId="68FB14B9" w14:textId="485B83AF" w:rsidR="00DE31B7" w:rsidRPr="00623551" w:rsidRDefault="00DE31B7" w:rsidP="00DE31B7">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（３）表示単位未満の取扱い</w:t>
      </w:r>
    </w:p>
    <w:p w14:paraId="0356F5EC" w14:textId="413B5732" w:rsidR="00DE31B7" w:rsidRDefault="00DE31B7" w:rsidP="00DE31B7">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千円未満を四捨五入して表示しているため、合計金額が一致しない</w:t>
      </w:r>
      <w:r w:rsidR="00051D4B">
        <w:rPr>
          <w:rFonts w:ascii="ＭＳ ゴシック" w:eastAsia="ＭＳ ゴシック" w:hAnsi="ＭＳ ゴシック" w:cs="HG丸ｺﾞｼｯｸM-PRO" w:hint="eastAsia"/>
          <w:kern w:val="0"/>
          <w:szCs w:val="21"/>
        </w:rPr>
        <w:t>場合</w:t>
      </w:r>
      <w:r>
        <w:rPr>
          <w:rFonts w:ascii="ＭＳ ゴシック" w:eastAsia="ＭＳ ゴシック" w:hAnsi="ＭＳ ゴシック" w:cs="HG丸ｺﾞｼｯｸM-PRO" w:hint="eastAsia"/>
          <w:kern w:val="0"/>
          <w:szCs w:val="21"/>
        </w:rPr>
        <w:t>があります。</w:t>
      </w:r>
    </w:p>
    <w:p w14:paraId="44520D41" w14:textId="77777777" w:rsidR="00DE31B7" w:rsidRDefault="00DE31B7" w:rsidP="00FE5F3A">
      <w:pPr>
        <w:autoSpaceDE w:val="0"/>
        <w:autoSpaceDN w:val="0"/>
        <w:adjustRightInd w:val="0"/>
        <w:jc w:val="left"/>
        <w:rPr>
          <w:rFonts w:ascii="ＭＳ ゴシック" w:eastAsia="ＭＳ ゴシック" w:hAnsi="ＭＳ ゴシック" w:cs="HG丸ｺﾞｼｯｸM-PRO"/>
          <w:kern w:val="0"/>
          <w:szCs w:val="21"/>
        </w:rPr>
      </w:pPr>
    </w:p>
    <w:p w14:paraId="54FF3C23" w14:textId="71A9F2DF" w:rsidR="00FE5F3A" w:rsidRDefault="00051D4B" w:rsidP="00FE5F3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（４）</w:t>
      </w:r>
      <w:r w:rsidR="00281F45" w:rsidRPr="00660EC8">
        <w:rPr>
          <w:rFonts w:ascii="ＭＳ ゴシック" w:eastAsia="ＭＳ ゴシック" w:hAnsi="ＭＳ ゴシック" w:cs="HG丸ｺﾞｼｯｸM-PRO" w:hint="eastAsia"/>
          <w:kern w:val="0"/>
          <w:szCs w:val="21"/>
        </w:rPr>
        <w:t>減価償却累計額</w:t>
      </w:r>
    </w:p>
    <w:p w14:paraId="280AFD46" w14:textId="2CEFDFB6" w:rsidR="00660EC8" w:rsidRPr="009F392C" w:rsidRDefault="00660EC8" w:rsidP="00660EC8">
      <w:pPr>
        <w:autoSpaceDE w:val="0"/>
        <w:autoSpaceDN w:val="0"/>
        <w:adjustRightInd w:val="0"/>
        <w:ind w:left="420" w:hangingChars="200" w:hanging="420"/>
        <w:jc w:val="left"/>
        <w:rPr>
          <w:rFonts w:ascii="ＭＳ ゴシック" w:eastAsia="ＭＳ ゴシック" w:hAnsi="ＭＳ ゴシック" w:cs="HG丸ｺﾞｼｯｸM-PRO"/>
          <w:kern w:val="0"/>
          <w:szCs w:val="21"/>
          <w:u w:val="single"/>
        </w:rPr>
      </w:pPr>
      <w:r>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u w:val="single"/>
        </w:rPr>
        <w:t>事業用資産</w:t>
      </w:r>
      <w:r w:rsidRPr="00512B25">
        <w:rPr>
          <w:rFonts w:ascii="ＭＳ ゴシック" w:eastAsia="ＭＳ ゴシック" w:hAnsi="ＭＳ ゴシック" w:cs="HG丸ｺﾞｼｯｸM-PRO" w:hint="eastAsia"/>
          <w:kern w:val="0"/>
          <w:szCs w:val="21"/>
          <w:u w:val="single"/>
        </w:rPr>
        <w:t xml:space="preserve">　　　　　　　　　　　　　　　　　</w:t>
      </w:r>
      <w:r w:rsidR="009F392C" w:rsidRPr="009F392C">
        <w:rPr>
          <w:rFonts w:ascii="ＭＳ ゴシック" w:eastAsia="ＭＳ ゴシック" w:hAnsi="ＭＳ ゴシック" w:cs="HG丸ｺﾞｼｯｸM-PRO" w:hint="eastAsia"/>
          <w:kern w:val="0"/>
          <w:szCs w:val="21"/>
          <w:u w:val="single"/>
        </w:rPr>
        <w:t>5</w:t>
      </w:r>
      <w:r w:rsidR="009F392C" w:rsidRPr="009F392C">
        <w:rPr>
          <w:rFonts w:ascii="ＭＳ ゴシック" w:eastAsia="ＭＳ ゴシック" w:hAnsi="ＭＳ ゴシック" w:cs="HG丸ｺﾞｼｯｸM-PRO"/>
          <w:kern w:val="0"/>
          <w:szCs w:val="21"/>
          <w:u w:val="single"/>
        </w:rPr>
        <w:t>,</w:t>
      </w:r>
      <w:r w:rsidR="00E0018B">
        <w:rPr>
          <w:rFonts w:ascii="ＭＳ ゴシック" w:eastAsia="ＭＳ ゴシック" w:hAnsi="ＭＳ ゴシック" w:cs="HG丸ｺﾞｼｯｸM-PRO" w:hint="eastAsia"/>
          <w:kern w:val="0"/>
          <w:szCs w:val="21"/>
          <w:u w:val="single"/>
        </w:rPr>
        <w:t>592</w:t>
      </w:r>
      <w:r w:rsidR="009F392C" w:rsidRPr="009F392C">
        <w:rPr>
          <w:rFonts w:ascii="ＭＳ ゴシック" w:eastAsia="ＭＳ ゴシック" w:hAnsi="ＭＳ ゴシック" w:cs="HG丸ｺﾞｼｯｸM-PRO"/>
          <w:kern w:val="0"/>
          <w:szCs w:val="21"/>
          <w:u w:val="single"/>
        </w:rPr>
        <w:t>,</w:t>
      </w:r>
      <w:r w:rsidR="00E0018B">
        <w:rPr>
          <w:rFonts w:ascii="ＭＳ ゴシック" w:eastAsia="ＭＳ ゴシック" w:hAnsi="ＭＳ ゴシック" w:cs="HG丸ｺﾞｼｯｸM-PRO" w:hint="eastAsia"/>
          <w:kern w:val="0"/>
          <w:szCs w:val="21"/>
          <w:u w:val="single"/>
        </w:rPr>
        <w:t>063</w:t>
      </w:r>
      <w:r w:rsidRPr="009F392C">
        <w:rPr>
          <w:rFonts w:ascii="ＭＳ ゴシック" w:eastAsia="ＭＳ ゴシック" w:hAnsi="ＭＳ ゴシック" w:cs="HG丸ｺﾞｼｯｸM-PRO" w:hint="eastAsia"/>
          <w:kern w:val="0"/>
          <w:szCs w:val="21"/>
          <w:u w:val="single"/>
        </w:rPr>
        <w:t>千円</w:t>
      </w:r>
    </w:p>
    <w:p w14:paraId="48A338C7" w14:textId="6E4AF469" w:rsidR="00660EC8" w:rsidRPr="009F392C" w:rsidRDefault="00660EC8" w:rsidP="00660EC8">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9F392C">
        <w:rPr>
          <w:rFonts w:ascii="ＭＳ ゴシック" w:eastAsia="ＭＳ ゴシック" w:hAnsi="ＭＳ ゴシック" w:cs="HG丸ｺﾞｼｯｸM-PRO" w:hint="eastAsia"/>
          <w:kern w:val="0"/>
          <w:szCs w:val="21"/>
        </w:rPr>
        <w:t xml:space="preserve">　　　　　建物　　　　　　　　　　　　　　　　　　</w:t>
      </w:r>
      <w:r w:rsidR="009F392C" w:rsidRPr="009F392C">
        <w:rPr>
          <w:rFonts w:ascii="ＭＳ ゴシック" w:eastAsia="ＭＳ ゴシック" w:hAnsi="ＭＳ ゴシック" w:cs="HG丸ｺﾞｼｯｸM-PRO" w:hint="eastAsia"/>
          <w:kern w:val="0"/>
          <w:szCs w:val="21"/>
        </w:rPr>
        <w:t xml:space="preserve">　</w:t>
      </w:r>
      <w:r w:rsidR="009F392C" w:rsidRPr="009F392C">
        <w:rPr>
          <w:rFonts w:ascii="ＭＳ ゴシック" w:eastAsia="ＭＳ ゴシック" w:hAnsi="ＭＳ ゴシック" w:cs="HG丸ｺﾞｼｯｸM-PRO"/>
          <w:kern w:val="0"/>
          <w:szCs w:val="21"/>
        </w:rPr>
        <w:t>4,</w:t>
      </w:r>
      <w:r w:rsidR="00E0018B">
        <w:rPr>
          <w:rFonts w:ascii="ＭＳ ゴシック" w:eastAsia="ＭＳ ゴシック" w:hAnsi="ＭＳ ゴシック" w:cs="HG丸ｺﾞｼｯｸM-PRO" w:hint="eastAsia"/>
          <w:kern w:val="0"/>
          <w:szCs w:val="21"/>
        </w:rPr>
        <w:t>625</w:t>
      </w:r>
      <w:r w:rsidR="009F392C" w:rsidRPr="009F392C">
        <w:rPr>
          <w:rFonts w:ascii="ＭＳ ゴシック" w:eastAsia="ＭＳ ゴシック" w:hAnsi="ＭＳ ゴシック" w:cs="HG丸ｺﾞｼｯｸM-PRO"/>
          <w:kern w:val="0"/>
          <w:szCs w:val="21"/>
        </w:rPr>
        <w:t>,</w:t>
      </w:r>
      <w:r w:rsidR="00E0018B">
        <w:rPr>
          <w:rFonts w:ascii="ＭＳ ゴシック" w:eastAsia="ＭＳ ゴシック" w:hAnsi="ＭＳ ゴシック" w:cs="HG丸ｺﾞｼｯｸM-PRO" w:hint="eastAsia"/>
          <w:kern w:val="0"/>
          <w:szCs w:val="21"/>
        </w:rPr>
        <w:t>035</w:t>
      </w:r>
      <w:r w:rsidRPr="009F392C">
        <w:rPr>
          <w:rFonts w:ascii="ＭＳ ゴシック" w:eastAsia="ＭＳ ゴシック" w:hAnsi="ＭＳ ゴシック" w:cs="HG丸ｺﾞｼｯｸM-PRO" w:hint="eastAsia"/>
          <w:kern w:val="0"/>
          <w:szCs w:val="21"/>
        </w:rPr>
        <w:t>千円</w:t>
      </w:r>
    </w:p>
    <w:p w14:paraId="7B399CF0" w14:textId="582B41E0" w:rsidR="009F392C" w:rsidRPr="009F392C"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9F392C">
        <w:rPr>
          <w:rFonts w:ascii="ＭＳ ゴシック" w:eastAsia="ＭＳ ゴシック" w:hAnsi="ＭＳ ゴシック" w:cs="HG丸ｺﾞｼｯｸM-PRO" w:hint="eastAsia"/>
          <w:kern w:val="0"/>
          <w:szCs w:val="21"/>
        </w:rPr>
        <w:t xml:space="preserve">　　　　　工作物　　　　　　　　　　　　　　　　　</w:t>
      </w:r>
      <w:r w:rsidR="009F392C" w:rsidRPr="009F392C">
        <w:rPr>
          <w:rFonts w:ascii="ＭＳ ゴシック" w:eastAsia="ＭＳ ゴシック" w:hAnsi="ＭＳ ゴシック" w:cs="HG丸ｺﾞｼｯｸM-PRO" w:hint="eastAsia"/>
          <w:kern w:val="0"/>
          <w:szCs w:val="21"/>
        </w:rPr>
        <w:t xml:space="preserve">　　</w:t>
      </w:r>
      <w:r w:rsidR="00E0018B">
        <w:rPr>
          <w:rFonts w:ascii="ＭＳ ゴシック" w:eastAsia="ＭＳ ゴシック" w:hAnsi="ＭＳ ゴシック" w:cs="HG丸ｺﾞｼｯｸM-PRO"/>
          <w:kern w:val="0"/>
          <w:szCs w:val="21"/>
        </w:rPr>
        <w:t>967</w:t>
      </w:r>
      <w:r w:rsidR="009F392C" w:rsidRPr="009F392C">
        <w:rPr>
          <w:rFonts w:ascii="ＭＳ ゴシック" w:eastAsia="ＭＳ ゴシック" w:hAnsi="ＭＳ ゴシック" w:cs="HG丸ｺﾞｼｯｸM-PRO"/>
          <w:kern w:val="0"/>
          <w:szCs w:val="21"/>
        </w:rPr>
        <w:t>,</w:t>
      </w:r>
      <w:r w:rsidR="00E0018B">
        <w:rPr>
          <w:rFonts w:ascii="ＭＳ ゴシック" w:eastAsia="ＭＳ ゴシック" w:hAnsi="ＭＳ ゴシック" w:cs="HG丸ｺﾞｼｯｸM-PRO"/>
          <w:kern w:val="0"/>
          <w:szCs w:val="21"/>
        </w:rPr>
        <w:t>028</w:t>
      </w:r>
      <w:r w:rsidRPr="009F392C">
        <w:rPr>
          <w:rFonts w:ascii="ＭＳ ゴシック" w:eastAsia="ＭＳ ゴシック" w:hAnsi="ＭＳ ゴシック" w:cs="HG丸ｺﾞｼｯｸM-PRO" w:hint="eastAsia"/>
          <w:kern w:val="0"/>
          <w:szCs w:val="21"/>
        </w:rPr>
        <w:t>千円</w:t>
      </w:r>
    </w:p>
    <w:p w14:paraId="1AD60D75" w14:textId="024C267A" w:rsidR="00281F45" w:rsidRPr="009F392C"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9F392C">
        <w:rPr>
          <w:rFonts w:ascii="ＭＳ ゴシック" w:eastAsia="ＭＳ ゴシック" w:hAnsi="ＭＳ ゴシック" w:cs="HG丸ｺﾞｼｯｸM-PRO" w:hint="eastAsia"/>
          <w:kern w:val="0"/>
          <w:szCs w:val="21"/>
        </w:rPr>
        <w:t xml:space="preserve">　　　　</w:t>
      </w:r>
      <w:r w:rsidRPr="009F392C">
        <w:rPr>
          <w:rFonts w:ascii="ＭＳ ゴシック" w:eastAsia="ＭＳ ゴシック" w:hAnsi="ＭＳ ゴシック" w:cs="HG丸ｺﾞｼｯｸM-PRO" w:hint="eastAsia"/>
          <w:kern w:val="0"/>
          <w:szCs w:val="21"/>
          <w:u w:val="single"/>
        </w:rPr>
        <w:t xml:space="preserve">インフラ資産　　　　　　　　　　　　　　　</w:t>
      </w:r>
      <w:r w:rsidR="009F392C" w:rsidRPr="009F392C">
        <w:rPr>
          <w:rFonts w:ascii="ＭＳ ゴシック" w:eastAsia="ＭＳ ゴシック" w:hAnsi="ＭＳ ゴシック" w:cs="HG丸ｺﾞｼｯｸM-PRO" w:hint="eastAsia"/>
          <w:kern w:val="0"/>
          <w:szCs w:val="21"/>
          <w:u w:val="single"/>
        </w:rPr>
        <w:t xml:space="preserve"> 1</w:t>
      </w:r>
      <w:r w:rsidR="00E0018B">
        <w:rPr>
          <w:rFonts w:ascii="ＭＳ ゴシック" w:eastAsia="ＭＳ ゴシック" w:hAnsi="ＭＳ ゴシック" w:cs="HG丸ｺﾞｼｯｸM-PRO"/>
          <w:kern w:val="0"/>
          <w:szCs w:val="21"/>
          <w:u w:val="single"/>
        </w:rPr>
        <w:t>6</w:t>
      </w:r>
      <w:r w:rsidR="009F392C" w:rsidRPr="009F392C">
        <w:rPr>
          <w:rFonts w:ascii="ＭＳ ゴシック" w:eastAsia="ＭＳ ゴシック" w:hAnsi="ＭＳ ゴシック" w:cs="HG丸ｺﾞｼｯｸM-PRO"/>
          <w:kern w:val="0"/>
          <w:szCs w:val="21"/>
          <w:u w:val="single"/>
        </w:rPr>
        <w:t>,</w:t>
      </w:r>
      <w:r w:rsidR="00E0018B">
        <w:rPr>
          <w:rFonts w:ascii="ＭＳ ゴシック" w:eastAsia="ＭＳ ゴシック" w:hAnsi="ＭＳ ゴシック" w:cs="HG丸ｺﾞｼｯｸM-PRO"/>
          <w:kern w:val="0"/>
          <w:szCs w:val="21"/>
          <w:u w:val="single"/>
        </w:rPr>
        <w:t>404</w:t>
      </w:r>
      <w:r w:rsidR="009F392C" w:rsidRPr="009F392C">
        <w:rPr>
          <w:rFonts w:ascii="ＭＳ ゴシック" w:eastAsia="ＭＳ ゴシック" w:hAnsi="ＭＳ ゴシック" w:cs="HG丸ｺﾞｼｯｸM-PRO"/>
          <w:kern w:val="0"/>
          <w:szCs w:val="21"/>
          <w:u w:val="single"/>
        </w:rPr>
        <w:t>,</w:t>
      </w:r>
      <w:r w:rsidR="00E0018B">
        <w:rPr>
          <w:rFonts w:ascii="ＭＳ ゴシック" w:eastAsia="ＭＳ ゴシック" w:hAnsi="ＭＳ ゴシック" w:cs="HG丸ｺﾞｼｯｸM-PRO"/>
          <w:kern w:val="0"/>
          <w:szCs w:val="21"/>
          <w:u w:val="single"/>
        </w:rPr>
        <w:t>883</w:t>
      </w:r>
      <w:r w:rsidRPr="009F392C">
        <w:rPr>
          <w:rFonts w:ascii="ＭＳ ゴシック" w:eastAsia="ＭＳ ゴシック" w:hAnsi="ＭＳ ゴシック" w:cs="HG丸ｺﾞｼｯｸM-PRO" w:hint="eastAsia"/>
          <w:kern w:val="0"/>
          <w:szCs w:val="21"/>
          <w:u w:val="single"/>
        </w:rPr>
        <w:t>千円</w:t>
      </w:r>
    </w:p>
    <w:p w14:paraId="40AA0972" w14:textId="588D38EE" w:rsidR="00281F45" w:rsidRPr="009F392C"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9F392C">
        <w:rPr>
          <w:rFonts w:ascii="ＭＳ ゴシック" w:eastAsia="ＭＳ ゴシック" w:hAnsi="ＭＳ ゴシック" w:cs="HG丸ｺﾞｼｯｸM-PRO" w:hint="eastAsia"/>
          <w:kern w:val="0"/>
          <w:szCs w:val="21"/>
        </w:rPr>
        <w:t xml:space="preserve">　　　　　建物　　　　　　　　　　　　　　　　　　</w:t>
      </w:r>
      <w:r w:rsidR="009F392C" w:rsidRPr="009F392C">
        <w:rPr>
          <w:rFonts w:ascii="ＭＳ ゴシック" w:eastAsia="ＭＳ ゴシック" w:hAnsi="ＭＳ ゴシック" w:cs="HG丸ｺﾞｼｯｸM-PRO" w:hint="eastAsia"/>
          <w:kern w:val="0"/>
          <w:szCs w:val="21"/>
        </w:rPr>
        <w:t xml:space="preserve">　　</w:t>
      </w:r>
      <w:r w:rsidR="00D601B3">
        <w:rPr>
          <w:rFonts w:ascii="ＭＳ ゴシック" w:eastAsia="ＭＳ ゴシック" w:hAnsi="ＭＳ ゴシック" w:cs="HG丸ｺﾞｼｯｸM-PRO" w:hint="eastAsia"/>
          <w:kern w:val="0"/>
          <w:szCs w:val="21"/>
        </w:rPr>
        <w:t>5</w:t>
      </w:r>
      <w:r w:rsidR="00E0018B">
        <w:rPr>
          <w:rFonts w:ascii="ＭＳ ゴシック" w:eastAsia="ＭＳ ゴシック" w:hAnsi="ＭＳ ゴシック" w:cs="HG丸ｺﾞｼｯｸM-PRO"/>
          <w:kern w:val="0"/>
          <w:szCs w:val="21"/>
        </w:rPr>
        <w:t>60</w:t>
      </w:r>
      <w:r w:rsidR="009F392C" w:rsidRPr="009F392C">
        <w:rPr>
          <w:rFonts w:ascii="ＭＳ ゴシック" w:eastAsia="ＭＳ ゴシック" w:hAnsi="ＭＳ ゴシック" w:cs="HG丸ｺﾞｼｯｸM-PRO"/>
          <w:kern w:val="0"/>
          <w:szCs w:val="21"/>
        </w:rPr>
        <w:t>,</w:t>
      </w:r>
      <w:r w:rsidR="00E0018B">
        <w:rPr>
          <w:rFonts w:ascii="ＭＳ ゴシック" w:eastAsia="ＭＳ ゴシック" w:hAnsi="ＭＳ ゴシック" w:cs="HG丸ｺﾞｼｯｸM-PRO"/>
          <w:kern w:val="0"/>
          <w:szCs w:val="21"/>
        </w:rPr>
        <w:t>531</w:t>
      </w:r>
      <w:r w:rsidRPr="009F392C">
        <w:rPr>
          <w:rFonts w:ascii="ＭＳ ゴシック" w:eastAsia="ＭＳ ゴシック" w:hAnsi="ＭＳ ゴシック" w:cs="HG丸ｺﾞｼｯｸM-PRO" w:hint="eastAsia"/>
          <w:kern w:val="0"/>
          <w:szCs w:val="21"/>
        </w:rPr>
        <w:t>千円</w:t>
      </w:r>
    </w:p>
    <w:p w14:paraId="6C262CD1" w14:textId="122047A7" w:rsidR="00281F45" w:rsidRPr="009F392C"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9F392C">
        <w:rPr>
          <w:rFonts w:ascii="ＭＳ ゴシック" w:eastAsia="ＭＳ ゴシック" w:hAnsi="ＭＳ ゴシック" w:cs="HG丸ｺﾞｼｯｸM-PRO" w:hint="eastAsia"/>
          <w:kern w:val="0"/>
          <w:szCs w:val="21"/>
        </w:rPr>
        <w:t xml:space="preserve">　　　　　工作物　　　　　　　　　　　　　　　　　</w:t>
      </w:r>
      <w:r w:rsidR="009F392C" w:rsidRPr="009F392C">
        <w:rPr>
          <w:rFonts w:ascii="ＭＳ ゴシック" w:eastAsia="ＭＳ ゴシック" w:hAnsi="ＭＳ ゴシック" w:cs="HG丸ｺﾞｼｯｸM-PRO" w:hint="eastAsia"/>
          <w:kern w:val="0"/>
          <w:szCs w:val="21"/>
        </w:rPr>
        <w:t xml:space="preserve"> 1</w:t>
      </w:r>
      <w:r w:rsidR="00D601B3">
        <w:rPr>
          <w:rFonts w:ascii="ＭＳ ゴシック" w:eastAsia="ＭＳ ゴシック" w:hAnsi="ＭＳ ゴシック" w:cs="HG丸ｺﾞｼｯｸM-PRO" w:hint="eastAsia"/>
          <w:kern w:val="0"/>
          <w:szCs w:val="21"/>
        </w:rPr>
        <w:t>5</w:t>
      </w:r>
      <w:r w:rsidR="009F392C" w:rsidRPr="009F392C">
        <w:rPr>
          <w:rFonts w:ascii="ＭＳ ゴシック" w:eastAsia="ＭＳ ゴシック" w:hAnsi="ＭＳ ゴシック" w:cs="HG丸ｺﾞｼｯｸM-PRO"/>
          <w:kern w:val="0"/>
          <w:szCs w:val="21"/>
        </w:rPr>
        <w:t>,</w:t>
      </w:r>
      <w:r w:rsidR="00E0018B">
        <w:rPr>
          <w:rFonts w:ascii="ＭＳ ゴシック" w:eastAsia="ＭＳ ゴシック" w:hAnsi="ＭＳ ゴシック" w:cs="HG丸ｺﾞｼｯｸM-PRO"/>
          <w:kern w:val="0"/>
          <w:szCs w:val="21"/>
        </w:rPr>
        <w:t>844</w:t>
      </w:r>
      <w:r w:rsidR="009F392C" w:rsidRPr="009F392C">
        <w:rPr>
          <w:rFonts w:ascii="ＭＳ ゴシック" w:eastAsia="ＭＳ ゴシック" w:hAnsi="ＭＳ ゴシック" w:cs="HG丸ｺﾞｼｯｸM-PRO"/>
          <w:kern w:val="0"/>
          <w:szCs w:val="21"/>
        </w:rPr>
        <w:t>,</w:t>
      </w:r>
      <w:r w:rsidR="00E0018B">
        <w:rPr>
          <w:rFonts w:ascii="ＭＳ ゴシック" w:eastAsia="ＭＳ ゴシック" w:hAnsi="ＭＳ ゴシック" w:cs="HG丸ｺﾞｼｯｸM-PRO"/>
          <w:kern w:val="0"/>
          <w:szCs w:val="21"/>
        </w:rPr>
        <w:t>352</w:t>
      </w:r>
      <w:r w:rsidRPr="009F392C">
        <w:rPr>
          <w:rFonts w:ascii="ＭＳ ゴシック" w:eastAsia="ＭＳ ゴシック" w:hAnsi="ＭＳ ゴシック" w:cs="HG丸ｺﾞｼｯｸM-PRO" w:hint="eastAsia"/>
          <w:kern w:val="0"/>
          <w:szCs w:val="21"/>
        </w:rPr>
        <w:t>千円</w:t>
      </w:r>
    </w:p>
    <w:p w14:paraId="7898B314" w14:textId="79EBD530" w:rsidR="00281F45" w:rsidRDefault="00660EC8" w:rsidP="00FE5F3A">
      <w:pPr>
        <w:autoSpaceDE w:val="0"/>
        <w:autoSpaceDN w:val="0"/>
        <w:adjustRightInd w:val="0"/>
        <w:jc w:val="left"/>
        <w:rPr>
          <w:rFonts w:ascii="ＭＳ ゴシック" w:eastAsia="ＭＳ ゴシック" w:hAnsi="ＭＳ ゴシック" w:cs="HG丸ｺﾞｼｯｸM-PRO"/>
          <w:kern w:val="0"/>
          <w:szCs w:val="21"/>
          <w:u w:val="single"/>
        </w:rPr>
      </w:pPr>
      <w:r w:rsidRPr="009F392C">
        <w:rPr>
          <w:rFonts w:ascii="ＭＳ ゴシック" w:eastAsia="ＭＳ ゴシック" w:hAnsi="ＭＳ ゴシック" w:cs="HG丸ｺﾞｼｯｸM-PRO" w:hint="eastAsia"/>
          <w:kern w:val="0"/>
          <w:szCs w:val="21"/>
        </w:rPr>
        <w:t xml:space="preserve">　　　　</w:t>
      </w:r>
      <w:r w:rsidRPr="009F392C">
        <w:rPr>
          <w:rFonts w:ascii="ＭＳ ゴシック" w:eastAsia="ＭＳ ゴシック" w:hAnsi="ＭＳ ゴシック" w:cs="HG丸ｺﾞｼｯｸM-PRO" w:hint="eastAsia"/>
          <w:kern w:val="0"/>
          <w:szCs w:val="21"/>
          <w:u w:val="single"/>
        </w:rPr>
        <w:t xml:space="preserve">物品　　　　　　　　　　　　　　　　　　　　</w:t>
      </w:r>
      <w:r w:rsidR="009F392C" w:rsidRPr="009F392C">
        <w:rPr>
          <w:rFonts w:ascii="ＭＳ ゴシック" w:eastAsia="ＭＳ ゴシック" w:hAnsi="ＭＳ ゴシック" w:cs="HG丸ｺﾞｼｯｸM-PRO" w:hint="eastAsia"/>
          <w:kern w:val="0"/>
          <w:szCs w:val="21"/>
          <w:u w:val="single"/>
        </w:rPr>
        <w:t xml:space="preserve">　</w:t>
      </w:r>
      <w:r w:rsidR="009C3186">
        <w:rPr>
          <w:rFonts w:ascii="ＭＳ ゴシック" w:eastAsia="ＭＳ ゴシック" w:hAnsi="ＭＳ ゴシック" w:cs="HG丸ｺﾞｼｯｸM-PRO" w:hint="eastAsia"/>
          <w:kern w:val="0"/>
          <w:szCs w:val="21"/>
          <w:u w:val="single"/>
        </w:rPr>
        <w:t xml:space="preserve"> </w:t>
      </w:r>
      <w:r w:rsidR="00E0018B">
        <w:rPr>
          <w:rFonts w:ascii="ＭＳ ゴシック" w:eastAsia="ＭＳ ゴシック" w:hAnsi="ＭＳ ゴシック" w:cs="HG丸ｺﾞｼｯｸM-PRO"/>
          <w:kern w:val="0"/>
          <w:szCs w:val="21"/>
          <w:u w:val="single"/>
        </w:rPr>
        <w:t>32</w:t>
      </w:r>
      <w:r w:rsidR="009F392C" w:rsidRPr="009F392C">
        <w:rPr>
          <w:rFonts w:ascii="ＭＳ ゴシック" w:eastAsia="ＭＳ ゴシック" w:hAnsi="ＭＳ ゴシック" w:cs="HG丸ｺﾞｼｯｸM-PRO"/>
          <w:kern w:val="0"/>
          <w:szCs w:val="21"/>
          <w:u w:val="single"/>
        </w:rPr>
        <w:t>,</w:t>
      </w:r>
      <w:r w:rsidR="00E0018B">
        <w:rPr>
          <w:rFonts w:ascii="ＭＳ ゴシック" w:eastAsia="ＭＳ ゴシック" w:hAnsi="ＭＳ ゴシック" w:cs="HG丸ｺﾞｼｯｸM-PRO"/>
          <w:kern w:val="0"/>
          <w:szCs w:val="21"/>
          <w:u w:val="single"/>
        </w:rPr>
        <w:t>720</w:t>
      </w:r>
      <w:r w:rsidRPr="009F392C">
        <w:rPr>
          <w:rFonts w:ascii="ＭＳ ゴシック" w:eastAsia="ＭＳ ゴシック" w:hAnsi="ＭＳ ゴシック" w:cs="HG丸ｺﾞｼｯｸM-PRO" w:hint="eastAsia"/>
          <w:kern w:val="0"/>
          <w:szCs w:val="21"/>
          <w:u w:val="single"/>
        </w:rPr>
        <w:t>千円</w:t>
      </w:r>
    </w:p>
    <w:p w14:paraId="0AEC455B" w14:textId="45CC3267" w:rsidR="00D90D1D" w:rsidRDefault="00D90D1D" w:rsidP="00FE5F3A">
      <w:pPr>
        <w:autoSpaceDE w:val="0"/>
        <w:autoSpaceDN w:val="0"/>
        <w:adjustRightInd w:val="0"/>
        <w:jc w:val="left"/>
        <w:rPr>
          <w:rFonts w:ascii="ＭＳ ゴシック" w:eastAsia="ＭＳ ゴシック" w:hAnsi="ＭＳ ゴシック" w:cs="HG丸ｺﾞｼｯｸM-PRO"/>
          <w:kern w:val="0"/>
          <w:szCs w:val="21"/>
        </w:rPr>
      </w:pPr>
    </w:p>
    <w:p w14:paraId="45B67E20" w14:textId="77777777" w:rsidR="00051D4B" w:rsidRDefault="00051D4B" w:rsidP="00FE5F3A">
      <w:pPr>
        <w:autoSpaceDE w:val="0"/>
        <w:autoSpaceDN w:val="0"/>
        <w:adjustRightInd w:val="0"/>
        <w:jc w:val="left"/>
        <w:rPr>
          <w:rFonts w:ascii="ＭＳ ゴシック" w:eastAsia="ＭＳ ゴシック" w:hAnsi="ＭＳ ゴシック" w:cs="HG丸ｺﾞｼｯｸM-PRO"/>
          <w:kern w:val="0"/>
          <w:szCs w:val="21"/>
        </w:rPr>
      </w:pPr>
    </w:p>
    <w:sectPr w:rsidR="00051D4B" w:rsidSect="00F85289">
      <w:footerReference w:type="default" r:id="rId7"/>
      <w:pgSz w:w="11906" w:h="16838" w:code="9"/>
      <w:pgMar w:top="1701" w:right="1418" w:bottom="1701" w:left="1418"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E3053" w14:textId="77777777" w:rsidR="007E7CE4" w:rsidRDefault="007E7CE4" w:rsidP="007F2BD4">
      <w:r>
        <w:separator/>
      </w:r>
    </w:p>
  </w:endnote>
  <w:endnote w:type="continuationSeparator" w:id="0">
    <w:p w14:paraId="06B17B6B" w14:textId="77777777" w:rsidR="007E7CE4" w:rsidRDefault="007E7CE4" w:rsidP="007F2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ŠÛºÞ¼¯¸M-PRO">
    <w:altName w:val="Arial"/>
    <w:panose1 w:val="00000000000000000000"/>
    <w:charset w:val="00"/>
    <w:family w:val="swiss"/>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D6D71" w14:textId="77777777" w:rsidR="003770C6" w:rsidRDefault="003770C6">
    <w:pPr>
      <w:pStyle w:val="a6"/>
      <w:jc w:val="center"/>
    </w:pPr>
    <w:r>
      <w:fldChar w:fldCharType="begin"/>
    </w:r>
    <w:r>
      <w:instrText>PAGE   \* MERGEFORMAT</w:instrText>
    </w:r>
    <w:r>
      <w:fldChar w:fldCharType="separate"/>
    </w:r>
    <w:r>
      <w:rPr>
        <w:lang w:val="ja-JP"/>
      </w:rPr>
      <w:t>2</w:t>
    </w:r>
    <w:r>
      <w:fldChar w:fldCharType="end"/>
    </w:r>
  </w:p>
  <w:p w14:paraId="38BFFFD2" w14:textId="77777777" w:rsidR="003770C6" w:rsidRDefault="003770C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93058" w14:textId="77777777" w:rsidR="007E7CE4" w:rsidRDefault="007E7CE4" w:rsidP="007F2BD4">
      <w:r>
        <w:separator/>
      </w:r>
    </w:p>
  </w:footnote>
  <w:footnote w:type="continuationSeparator" w:id="0">
    <w:p w14:paraId="414717B3" w14:textId="77777777" w:rsidR="007E7CE4" w:rsidRDefault="007E7CE4" w:rsidP="007F2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32D2D"/>
    <w:multiLevelType w:val="hybridMultilevel"/>
    <w:tmpl w:val="7EFAA374"/>
    <w:lvl w:ilvl="0" w:tplc="E2E273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90713D"/>
    <w:multiLevelType w:val="hybridMultilevel"/>
    <w:tmpl w:val="77BE2118"/>
    <w:lvl w:ilvl="0" w:tplc="25883E1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8014ABE"/>
    <w:multiLevelType w:val="hybridMultilevel"/>
    <w:tmpl w:val="73DE7486"/>
    <w:lvl w:ilvl="0" w:tplc="0BA66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BE26D2"/>
    <w:multiLevelType w:val="hybridMultilevel"/>
    <w:tmpl w:val="EE1AD9C0"/>
    <w:lvl w:ilvl="0" w:tplc="0CD6E1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DE10A3"/>
    <w:multiLevelType w:val="hybridMultilevel"/>
    <w:tmpl w:val="317A8034"/>
    <w:lvl w:ilvl="0" w:tplc="F572A1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2F04FF"/>
    <w:multiLevelType w:val="hybridMultilevel"/>
    <w:tmpl w:val="A7FAC5C4"/>
    <w:lvl w:ilvl="0" w:tplc="2D52FD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FFC58AF"/>
    <w:multiLevelType w:val="hybridMultilevel"/>
    <w:tmpl w:val="982EB97E"/>
    <w:lvl w:ilvl="0" w:tplc="3A02F0D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7" w15:restartNumberingAfterBreak="0">
    <w:nsid w:val="76A56D4A"/>
    <w:multiLevelType w:val="hybridMultilevel"/>
    <w:tmpl w:val="9C1205E4"/>
    <w:lvl w:ilvl="0" w:tplc="957E8F28">
      <w:start w:val="1"/>
      <w:numFmt w:val="decimal"/>
      <w:lvlText w:val="(%1)"/>
      <w:lvlJc w:val="left"/>
      <w:pPr>
        <w:tabs>
          <w:tab w:val="num" w:pos="420"/>
        </w:tabs>
        <w:ind w:left="420" w:hanging="420"/>
      </w:pPr>
      <w:rPr>
        <w:rFonts w:cs="HGŠÛºÞ¼¯¸M-PRO"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6"/>
  </w:num>
  <w:num w:numId="3">
    <w:abstractNumId w:val="5"/>
  </w:num>
  <w:num w:numId="4">
    <w:abstractNumId w:val="1"/>
  </w:num>
  <w:num w:numId="5">
    <w:abstractNumId w:val="3"/>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2616"/>
    <w:rsid w:val="00002E71"/>
    <w:rsid w:val="00005BC0"/>
    <w:rsid w:val="00021BBA"/>
    <w:rsid w:val="000268C9"/>
    <w:rsid w:val="00030F6F"/>
    <w:rsid w:val="00034257"/>
    <w:rsid w:val="000453E3"/>
    <w:rsid w:val="00051D4B"/>
    <w:rsid w:val="00055FCC"/>
    <w:rsid w:val="00064BF3"/>
    <w:rsid w:val="00066DCD"/>
    <w:rsid w:val="00070F4C"/>
    <w:rsid w:val="00072C96"/>
    <w:rsid w:val="000732C1"/>
    <w:rsid w:val="0009786F"/>
    <w:rsid w:val="000A7D02"/>
    <w:rsid w:val="000C105B"/>
    <w:rsid w:val="000C4B9B"/>
    <w:rsid w:val="0010280B"/>
    <w:rsid w:val="001045A4"/>
    <w:rsid w:val="001078A5"/>
    <w:rsid w:val="001144E7"/>
    <w:rsid w:val="0011763D"/>
    <w:rsid w:val="00136242"/>
    <w:rsid w:val="001433E3"/>
    <w:rsid w:val="0014709D"/>
    <w:rsid w:val="00150A20"/>
    <w:rsid w:val="00164AAE"/>
    <w:rsid w:val="00165A60"/>
    <w:rsid w:val="00182D11"/>
    <w:rsid w:val="0018317B"/>
    <w:rsid w:val="001A5953"/>
    <w:rsid w:val="001C0B39"/>
    <w:rsid w:val="001E0B19"/>
    <w:rsid w:val="001E2347"/>
    <w:rsid w:val="00221137"/>
    <w:rsid w:val="0022163E"/>
    <w:rsid w:val="00221A62"/>
    <w:rsid w:val="0022689E"/>
    <w:rsid w:val="002612E6"/>
    <w:rsid w:val="0026332B"/>
    <w:rsid w:val="002655C1"/>
    <w:rsid w:val="00267FB2"/>
    <w:rsid w:val="002746DD"/>
    <w:rsid w:val="00281F45"/>
    <w:rsid w:val="00282E47"/>
    <w:rsid w:val="002836F7"/>
    <w:rsid w:val="00296147"/>
    <w:rsid w:val="002E0E5A"/>
    <w:rsid w:val="00305928"/>
    <w:rsid w:val="0032287E"/>
    <w:rsid w:val="00333A5A"/>
    <w:rsid w:val="0034107D"/>
    <w:rsid w:val="0034154F"/>
    <w:rsid w:val="00350F4A"/>
    <w:rsid w:val="00367C09"/>
    <w:rsid w:val="00372FA9"/>
    <w:rsid w:val="003770C6"/>
    <w:rsid w:val="003833F5"/>
    <w:rsid w:val="003915D1"/>
    <w:rsid w:val="003A704B"/>
    <w:rsid w:val="003B394C"/>
    <w:rsid w:val="003B4DD6"/>
    <w:rsid w:val="00401A39"/>
    <w:rsid w:val="00402B3E"/>
    <w:rsid w:val="004102EF"/>
    <w:rsid w:val="00416EF4"/>
    <w:rsid w:val="00424FAC"/>
    <w:rsid w:val="004436C5"/>
    <w:rsid w:val="00460368"/>
    <w:rsid w:val="00472616"/>
    <w:rsid w:val="0048529B"/>
    <w:rsid w:val="00487116"/>
    <w:rsid w:val="00491D90"/>
    <w:rsid w:val="004A416C"/>
    <w:rsid w:val="004B6AEA"/>
    <w:rsid w:val="004D4A87"/>
    <w:rsid w:val="004E0C12"/>
    <w:rsid w:val="004E68BF"/>
    <w:rsid w:val="004F14EB"/>
    <w:rsid w:val="004F2F44"/>
    <w:rsid w:val="005016D8"/>
    <w:rsid w:val="00510594"/>
    <w:rsid w:val="00512B25"/>
    <w:rsid w:val="005147ED"/>
    <w:rsid w:val="00532D5F"/>
    <w:rsid w:val="0054574A"/>
    <w:rsid w:val="005514BE"/>
    <w:rsid w:val="0057712A"/>
    <w:rsid w:val="0058403F"/>
    <w:rsid w:val="00584972"/>
    <w:rsid w:val="00590DA5"/>
    <w:rsid w:val="00594660"/>
    <w:rsid w:val="00595523"/>
    <w:rsid w:val="005A528E"/>
    <w:rsid w:val="005A7519"/>
    <w:rsid w:val="005D31D7"/>
    <w:rsid w:val="005E2ED5"/>
    <w:rsid w:val="005F018C"/>
    <w:rsid w:val="005F5B5E"/>
    <w:rsid w:val="00600EA1"/>
    <w:rsid w:val="00623350"/>
    <w:rsid w:val="00623551"/>
    <w:rsid w:val="00626191"/>
    <w:rsid w:val="0063655F"/>
    <w:rsid w:val="00660EC8"/>
    <w:rsid w:val="00665FB5"/>
    <w:rsid w:val="00691A8A"/>
    <w:rsid w:val="00693733"/>
    <w:rsid w:val="00697C8B"/>
    <w:rsid w:val="006A2BA9"/>
    <w:rsid w:val="006A7EC9"/>
    <w:rsid w:val="006C5788"/>
    <w:rsid w:val="006D0FD6"/>
    <w:rsid w:val="006F4943"/>
    <w:rsid w:val="006F7B63"/>
    <w:rsid w:val="00706F10"/>
    <w:rsid w:val="00710E87"/>
    <w:rsid w:val="00726FC9"/>
    <w:rsid w:val="007416AA"/>
    <w:rsid w:val="00756278"/>
    <w:rsid w:val="0076761D"/>
    <w:rsid w:val="007A0913"/>
    <w:rsid w:val="007A161D"/>
    <w:rsid w:val="007A4087"/>
    <w:rsid w:val="007A71E1"/>
    <w:rsid w:val="007B25BF"/>
    <w:rsid w:val="007C14CB"/>
    <w:rsid w:val="007D67BB"/>
    <w:rsid w:val="007D7F50"/>
    <w:rsid w:val="007E2A7F"/>
    <w:rsid w:val="007E7CE4"/>
    <w:rsid w:val="007F258F"/>
    <w:rsid w:val="007F2BD4"/>
    <w:rsid w:val="007F4119"/>
    <w:rsid w:val="008043B5"/>
    <w:rsid w:val="0081441F"/>
    <w:rsid w:val="008333FF"/>
    <w:rsid w:val="0084239D"/>
    <w:rsid w:val="00884078"/>
    <w:rsid w:val="00891D9D"/>
    <w:rsid w:val="00895568"/>
    <w:rsid w:val="008B4C1D"/>
    <w:rsid w:val="008B56DE"/>
    <w:rsid w:val="0090150E"/>
    <w:rsid w:val="00906C73"/>
    <w:rsid w:val="00907BA6"/>
    <w:rsid w:val="00913B08"/>
    <w:rsid w:val="00923AF9"/>
    <w:rsid w:val="0094641A"/>
    <w:rsid w:val="009662DE"/>
    <w:rsid w:val="00970C32"/>
    <w:rsid w:val="0099358C"/>
    <w:rsid w:val="00994E39"/>
    <w:rsid w:val="009C3186"/>
    <w:rsid w:val="009C4E6B"/>
    <w:rsid w:val="009C7232"/>
    <w:rsid w:val="009D47D2"/>
    <w:rsid w:val="009E0637"/>
    <w:rsid w:val="009E18BF"/>
    <w:rsid w:val="009F0B31"/>
    <w:rsid w:val="009F2183"/>
    <w:rsid w:val="009F392C"/>
    <w:rsid w:val="00A04985"/>
    <w:rsid w:val="00A06013"/>
    <w:rsid w:val="00A20DFA"/>
    <w:rsid w:val="00A47D64"/>
    <w:rsid w:val="00A47FE3"/>
    <w:rsid w:val="00A72087"/>
    <w:rsid w:val="00A800F0"/>
    <w:rsid w:val="00A97519"/>
    <w:rsid w:val="00AA425A"/>
    <w:rsid w:val="00AC073C"/>
    <w:rsid w:val="00B039BC"/>
    <w:rsid w:val="00B109F9"/>
    <w:rsid w:val="00B12537"/>
    <w:rsid w:val="00B26AFA"/>
    <w:rsid w:val="00B26E32"/>
    <w:rsid w:val="00B463D3"/>
    <w:rsid w:val="00B567B6"/>
    <w:rsid w:val="00B654D0"/>
    <w:rsid w:val="00B72C97"/>
    <w:rsid w:val="00B82FCD"/>
    <w:rsid w:val="00B92FB3"/>
    <w:rsid w:val="00B949E8"/>
    <w:rsid w:val="00BA3AE0"/>
    <w:rsid w:val="00BA3F7C"/>
    <w:rsid w:val="00BB5E66"/>
    <w:rsid w:val="00C04625"/>
    <w:rsid w:val="00C10416"/>
    <w:rsid w:val="00C11079"/>
    <w:rsid w:val="00C17032"/>
    <w:rsid w:val="00C550FD"/>
    <w:rsid w:val="00C62DD4"/>
    <w:rsid w:val="00C74F20"/>
    <w:rsid w:val="00C76D9A"/>
    <w:rsid w:val="00C93015"/>
    <w:rsid w:val="00CA01BB"/>
    <w:rsid w:val="00CA1FE8"/>
    <w:rsid w:val="00CA222C"/>
    <w:rsid w:val="00CA7922"/>
    <w:rsid w:val="00CC1255"/>
    <w:rsid w:val="00CC1D5D"/>
    <w:rsid w:val="00CC59C7"/>
    <w:rsid w:val="00CC62A5"/>
    <w:rsid w:val="00CC63A5"/>
    <w:rsid w:val="00CE5BCF"/>
    <w:rsid w:val="00D00EAD"/>
    <w:rsid w:val="00D0369C"/>
    <w:rsid w:val="00D03D4A"/>
    <w:rsid w:val="00D126C4"/>
    <w:rsid w:val="00D32FBB"/>
    <w:rsid w:val="00D34E9C"/>
    <w:rsid w:val="00D5011B"/>
    <w:rsid w:val="00D5541C"/>
    <w:rsid w:val="00D601B3"/>
    <w:rsid w:val="00D61EE3"/>
    <w:rsid w:val="00D636F0"/>
    <w:rsid w:val="00D90D1D"/>
    <w:rsid w:val="00DE31B7"/>
    <w:rsid w:val="00E0018B"/>
    <w:rsid w:val="00E01B5A"/>
    <w:rsid w:val="00E522FA"/>
    <w:rsid w:val="00E71893"/>
    <w:rsid w:val="00E73F25"/>
    <w:rsid w:val="00E80769"/>
    <w:rsid w:val="00E8415C"/>
    <w:rsid w:val="00E976C9"/>
    <w:rsid w:val="00EA0422"/>
    <w:rsid w:val="00EB0855"/>
    <w:rsid w:val="00EB323D"/>
    <w:rsid w:val="00EB64F0"/>
    <w:rsid w:val="00ED128F"/>
    <w:rsid w:val="00ED4FBE"/>
    <w:rsid w:val="00ED695C"/>
    <w:rsid w:val="00EF51CC"/>
    <w:rsid w:val="00F01804"/>
    <w:rsid w:val="00F03585"/>
    <w:rsid w:val="00F357D4"/>
    <w:rsid w:val="00F45224"/>
    <w:rsid w:val="00F54D87"/>
    <w:rsid w:val="00F55985"/>
    <w:rsid w:val="00F8061D"/>
    <w:rsid w:val="00F85289"/>
    <w:rsid w:val="00FA074D"/>
    <w:rsid w:val="00FA231E"/>
    <w:rsid w:val="00FA68CA"/>
    <w:rsid w:val="00FD06F2"/>
    <w:rsid w:val="00FE331E"/>
    <w:rsid w:val="00FE559D"/>
    <w:rsid w:val="00FE5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F53EE2"/>
  <w15:docId w15:val="{F4BCFFD4-8E7F-4D3C-ADF5-E7AAB91BD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01A39"/>
    <w:pPr>
      <w:widowControl w:val="0"/>
      <w:autoSpaceDE w:val="0"/>
      <w:autoSpaceDN w:val="0"/>
      <w:adjustRightInd w:val="0"/>
    </w:pPr>
    <w:rPr>
      <w:rFonts w:ascii="ＭＳ ゴシック" w:eastAsia="ＭＳ ゴシック" w:cs="ＭＳ ゴシック"/>
      <w:color w:val="000000"/>
      <w:sz w:val="24"/>
      <w:szCs w:val="24"/>
    </w:rPr>
  </w:style>
  <w:style w:type="table" w:styleId="a3">
    <w:name w:val="Table Grid"/>
    <w:basedOn w:val="a1"/>
    <w:rsid w:val="009E0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F2BD4"/>
    <w:pPr>
      <w:tabs>
        <w:tab w:val="center" w:pos="4252"/>
        <w:tab w:val="right" w:pos="8504"/>
      </w:tabs>
      <w:snapToGrid w:val="0"/>
    </w:pPr>
  </w:style>
  <w:style w:type="character" w:customStyle="1" w:styleId="a5">
    <w:name w:val="ヘッダー (文字)"/>
    <w:link w:val="a4"/>
    <w:rsid w:val="007F2BD4"/>
    <w:rPr>
      <w:kern w:val="2"/>
      <w:sz w:val="21"/>
      <w:szCs w:val="24"/>
    </w:rPr>
  </w:style>
  <w:style w:type="paragraph" w:styleId="a6">
    <w:name w:val="footer"/>
    <w:basedOn w:val="a"/>
    <w:link w:val="a7"/>
    <w:uiPriority w:val="99"/>
    <w:rsid w:val="007F2BD4"/>
    <w:pPr>
      <w:tabs>
        <w:tab w:val="center" w:pos="4252"/>
        <w:tab w:val="right" w:pos="8504"/>
      </w:tabs>
      <w:snapToGrid w:val="0"/>
    </w:pPr>
  </w:style>
  <w:style w:type="character" w:customStyle="1" w:styleId="a7">
    <w:name w:val="フッター (文字)"/>
    <w:link w:val="a6"/>
    <w:uiPriority w:val="99"/>
    <w:rsid w:val="007F2BD4"/>
    <w:rPr>
      <w:kern w:val="2"/>
      <w:sz w:val="21"/>
      <w:szCs w:val="24"/>
    </w:rPr>
  </w:style>
  <w:style w:type="character" w:styleId="a8">
    <w:name w:val="annotation reference"/>
    <w:semiHidden/>
    <w:unhideWhenUsed/>
    <w:rsid w:val="00070F4C"/>
    <w:rPr>
      <w:sz w:val="18"/>
      <w:szCs w:val="18"/>
    </w:rPr>
  </w:style>
  <w:style w:type="paragraph" w:styleId="a9">
    <w:name w:val="annotation text"/>
    <w:basedOn w:val="a"/>
    <w:link w:val="aa"/>
    <w:unhideWhenUsed/>
    <w:rsid w:val="00070F4C"/>
    <w:pPr>
      <w:jc w:val="left"/>
    </w:pPr>
  </w:style>
  <w:style w:type="character" w:customStyle="1" w:styleId="aa">
    <w:name w:val="コメント文字列 (文字)"/>
    <w:link w:val="a9"/>
    <w:rsid w:val="00070F4C"/>
    <w:rPr>
      <w:kern w:val="2"/>
      <w:sz w:val="21"/>
      <w:szCs w:val="24"/>
    </w:rPr>
  </w:style>
  <w:style w:type="paragraph" w:styleId="ab">
    <w:name w:val="annotation subject"/>
    <w:basedOn w:val="a9"/>
    <w:next w:val="a9"/>
    <w:link w:val="ac"/>
    <w:semiHidden/>
    <w:unhideWhenUsed/>
    <w:rsid w:val="00070F4C"/>
    <w:rPr>
      <w:b/>
      <w:bCs/>
    </w:rPr>
  </w:style>
  <w:style w:type="character" w:customStyle="1" w:styleId="ac">
    <w:name w:val="コメント内容 (文字)"/>
    <w:link w:val="ab"/>
    <w:semiHidden/>
    <w:rsid w:val="00070F4C"/>
    <w:rPr>
      <w:b/>
      <w:bCs/>
      <w:kern w:val="2"/>
      <w:sz w:val="21"/>
      <w:szCs w:val="24"/>
    </w:rPr>
  </w:style>
  <w:style w:type="paragraph" w:styleId="ad">
    <w:name w:val="Balloon Text"/>
    <w:basedOn w:val="a"/>
    <w:link w:val="ae"/>
    <w:semiHidden/>
    <w:unhideWhenUsed/>
    <w:rsid w:val="00070F4C"/>
    <w:rPr>
      <w:rFonts w:ascii="Arial" w:eastAsia="ＭＳ ゴシック" w:hAnsi="Arial"/>
      <w:sz w:val="18"/>
      <w:szCs w:val="18"/>
    </w:rPr>
  </w:style>
  <w:style w:type="character" w:customStyle="1" w:styleId="ae">
    <w:name w:val="吹き出し (文字)"/>
    <w:link w:val="ad"/>
    <w:semiHidden/>
    <w:rsid w:val="00070F4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11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1337</TotalTime>
  <Pages>1</Pages>
  <Words>455</Words>
  <Characters>2600</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福永 康平</cp:lastModifiedBy>
  <cp:revision>125</cp:revision>
  <dcterms:created xsi:type="dcterms:W3CDTF">2014-07-21T08:12:00Z</dcterms:created>
  <dcterms:modified xsi:type="dcterms:W3CDTF">2022-03-04T02:49:00Z</dcterms:modified>
</cp:coreProperties>
</file>